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65F8" w:rsidRDefault="000E65F8"/>
    <w:p w14:paraId="00000002" w14:textId="243DF308" w:rsidR="000E65F8" w:rsidRDefault="007E0C76">
      <w:pPr>
        <w:pStyle w:val="Heading1"/>
      </w:pPr>
      <w:r>
        <w:t>STEPHENS</w:t>
      </w:r>
      <w:r w:rsidR="00AD001E">
        <w:t xml:space="preserve"> COUNTY SCHOOL </w:t>
      </w:r>
      <w:r w:rsidR="00080806">
        <w:t>SYSTEM</w:t>
      </w:r>
    </w:p>
    <w:p w14:paraId="00000003" w14:textId="1A0E029F" w:rsidR="000E65F8" w:rsidRDefault="007E0C76">
      <w:pPr>
        <w:jc w:val="center"/>
        <w:rPr>
          <w:sz w:val="28"/>
          <w:szCs w:val="28"/>
        </w:rPr>
      </w:pPr>
      <w:r>
        <w:rPr>
          <w:sz w:val="28"/>
          <w:szCs w:val="28"/>
        </w:rPr>
        <w:t>TOCCOA</w:t>
      </w:r>
      <w:r w:rsidR="00AD001E">
        <w:rPr>
          <w:sz w:val="28"/>
          <w:szCs w:val="28"/>
        </w:rPr>
        <w:t>, GEORGIA</w:t>
      </w:r>
    </w:p>
    <w:p w14:paraId="00000004" w14:textId="77777777" w:rsidR="000E65F8" w:rsidRDefault="000E65F8">
      <w:pPr>
        <w:jc w:val="center"/>
        <w:rPr>
          <w:sz w:val="28"/>
          <w:szCs w:val="28"/>
        </w:rPr>
      </w:pPr>
    </w:p>
    <w:p w14:paraId="00000005" w14:textId="6582AB08" w:rsidR="000E65F8" w:rsidRDefault="00AD001E">
      <w:pPr>
        <w:pStyle w:val="Heading2"/>
        <w:rPr>
          <w:b w:val="0"/>
        </w:rPr>
      </w:pPr>
      <w:r>
        <w:rPr>
          <w:b w:val="0"/>
        </w:rPr>
        <w:t xml:space="preserve">REQUEST FOR </w:t>
      </w:r>
      <w:r w:rsidR="00C80374">
        <w:rPr>
          <w:b w:val="0"/>
        </w:rPr>
        <w:t>PROPOSAL</w:t>
      </w:r>
    </w:p>
    <w:p w14:paraId="00000006" w14:textId="77777777" w:rsidR="000E65F8" w:rsidRDefault="00AD001E">
      <w:pPr>
        <w:jc w:val="center"/>
      </w:pPr>
      <w:r>
        <w:t>FOR</w:t>
      </w:r>
    </w:p>
    <w:p w14:paraId="00000007" w14:textId="60E83290" w:rsidR="000E65F8" w:rsidRDefault="00AD001E">
      <w:pPr>
        <w:jc w:val="center"/>
        <w:rPr>
          <w:sz w:val="28"/>
          <w:szCs w:val="28"/>
        </w:rPr>
      </w:pPr>
      <w:r>
        <w:rPr>
          <w:sz w:val="28"/>
          <w:szCs w:val="28"/>
        </w:rPr>
        <w:t xml:space="preserve">CONSTRUCTION </w:t>
      </w:r>
      <w:r w:rsidR="00EC5A3C" w:rsidRPr="00080806">
        <w:rPr>
          <w:sz w:val="28"/>
          <w:szCs w:val="28"/>
        </w:rPr>
        <w:t>PROFESSIONAL</w:t>
      </w:r>
      <w:r w:rsidR="00EC5A3C">
        <w:rPr>
          <w:sz w:val="28"/>
          <w:szCs w:val="28"/>
        </w:rPr>
        <w:t xml:space="preserve"> </w:t>
      </w:r>
      <w:r>
        <w:rPr>
          <w:sz w:val="28"/>
          <w:szCs w:val="28"/>
        </w:rPr>
        <w:t>SERVICES</w:t>
      </w:r>
    </w:p>
    <w:p w14:paraId="00000008" w14:textId="77777777" w:rsidR="000E65F8" w:rsidRDefault="000E65F8">
      <w:pPr>
        <w:jc w:val="center"/>
        <w:rPr>
          <w:sz w:val="28"/>
          <w:szCs w:val="28"/>
        </w:rPr>
      </w:pPr>
    </w:p>
    <w:p w14:paraId="00000009" w14:textId="77777777" w:rsidR="000E65F8" w:rsidRDefault="00AD001E">
      <w:pPr>
        <w:pStyle w:val="Heading3"/>
      </w:pPr>
      <w:r>
        <w:t>INTRODUCTION</w:t>
      </w:r>
    </w:p>
    <w:p w14:paraId="0000000A" w14:textId="77777777" w:rsidR="000E65F8" w:rsidRDefault="000E65F8"/>
    <w:p w14:paraId="0000000B" w14:textId="7B2749C6" w:rsidR="000E65F8" w:rsidRDefault="00AD001E" w:rsidP="00034533">
      <w:pPr>
        <w:jc w:val="both"/>
      </w:pPr>
      <w:r>
        <w:t xml:space="preserve">The </w:t>
      </w:r>
      <w:r w:rsidR="007E0C76">
        <w:t>Stephens</w:t>
      </w:r>
      <w:r>
        <w:t xml:space="preserve"> County School </w:t>
      </w:r>
      <w:r w:rsidR="00080806">
        <w:t>System</w:t>
      </w:r>
      <w:r w:rsidR="00EC5A3C">
        <w:t xml:space="preserve"> </w:t>
      </w:r>
      <w:r>
        <w:t>(</w:t>
      </w:r>
      <w:r w:rsidR="00EC5A3C">
        <w:t>SCS</w:t>
      </w:r>
      <w:r w:rsidR="00080806">
        <w:t>S</w:t>
      </w:r>
      <w:r>
        <w:t xml:space="preserve">) desires to retain the services of a </w:t>
      </w:r>
      <w:r w:rsidR="005956EE">
        <w:t>Construction Professional</w:t>
      </w:r>
      <w:r>
        <w:t xml:space="preserve"> (</w:t>
      </w:r>
      <w:r w:rsidR="005956EE">
        <w:t>CP</w:t>
      </w:r>
      <w:r>
        <w:t xml:space="preserve">) firm for the management, under a construction management/contractor format, </w:t>
      </w:r>
      <w:r w:rsidR="00080806">
        <w:t>of</w:t>
      </w:r>
      <w:r>
        <w:t xml:space="preserve"> the construction </w:t>
      </w:r>
      <w:r w:rsidR="0028014C">
        <w:t>and remodeling of the High School Athletic facilities</w:t>
      </w:r>
      <w:r>
        <w:t xml:space="preserve">.  </w:t>
      </w:r>
      <w:r>
        <w:rPr>
          <w:b/>
          <w:u w:val="single"/>
        </w:rPr>
        <w:t xml:space="preserve">The </w:t>
      </w:r>
      <w:r w:rsidR="007E0C76">
        <w:rPr>
          <w:b/>
          <w:u w:val="single"/>
        </w:rPr>
        <w:t>Stephens</w:t>
      </w:r>
      <w:r>
        <w:rPr>
          <w:b/>
          <w:u w:val="single"/>
        </w:rPr>
        <w:t xml:space="preserve"> County School </w:t>
      </w:r>
      <w:r w:rsidR="00080806">
        <w:rPr>
          <w:b/>
          <w:u w:val="single"/>
        </w:rPr>
        <w:t>System</w:t>
      </w:r>
      <w:r w:rsidR="005956EE">
        <w:rPr>
          <w:b/>
          <w:u w:val="single"/>
        </w:rPr>
        <w:t xml:space="preserve"> </w:t>
      </w:r>
      <w:r>
        <w:rPr>
          <w:b/>
          <w:u w:val="single"/>
        </w:rPr>
        <w:t xml:space="preserve">shall have the right to terminate the relationship with the Construction </w:t>
      </w:r>
      <w:r w:rsidR="005956EE">
        <w:rPr>
          <w:b/>
          <w:u w:val="single"/>
        </w:rPr>
        <w:t xml:space="preserve">Professional </w:t>
      </w:r>
      <w:r>
        <w:rPr>
          <w:b/>
          <w:u w:val="single"/>
        </w:rPr>
        <w:t>firm at any time without cause.</w:t>
      </w:r>
    </w:p>
    <w:p w14:paraId="0000000D" w14:textId="77777777" w:rsidR="000E65F8" w:rsidRDefault="000E65F8"/>
    <w:p w14:paraId="0000000E" w14:textId="77777777" w:rsidR="000E65F8" w:rsidRDefault="00AD001E">
      <w:pPr>
        <w:rPr>
          <w:b/>
        </w:rPr>
      </w:pPr>
      <w:r>
        <w:rPr>
          <w:b/>
        </w:rPr>
        <w:t>Projects may include those described below:</w:t>
      </w:r>
    </w:p>
    <w:p w14:paraId="50E42A02" w14:textId="77777777" w:rsidR="005A5E42" w:rsidRDefault="005A5E42">
      <w:pPr>
        <w:rPr>
          <w:b/>
        </w:rPr>
      </w:pPr>
    </w:p>
    <w:p w14:paraId="4442E18D" w14:textId="77777777" w:rsidR="005A5E42" w:rsidRDefault="005A5E42" w:rsidP="005A5E42">
      <w:pPr>
        <w:numPr>
          <w:ilvl w:val="0"/>
          <w:numId w:val="12"/>
        </w:numPr>
        <w:shd w:val="clear" w:color="auto" w:fill="FFFFFF"/>
        <w:rPr>
          <w:color w:val="222222"/>
        </w:rPr>
      </w:pPr>
      <w:r>
        <w:rPr>
          <w:color w:val="222222"/>
        </w:rPr>
        <w:t xml:space="preserve">New softball stadium seating, concessions building, dugouts, fencing, press box, and </w:t>
      </w:r>
      <w:proofErr w:type="gramStart"/>
      <w:r>
        <w:rPr>
          <w:color w:val="222222"/>
        </w:rPr>
        <w:t>restrooms</w:t>
      </w:r>
      <w:proofErr w:type="gramEnd"/>
    </w:p>
    <w:p w14:paraId="54D3C88C" w14:textId="77777777" w:rsidR="005A5E42" w:rsidRDefault="005A5E42" w:rsidP="005A5E42">
      <w:pPr>
        <w:numPr>
          <w:ilvl w:val="0"/>
          <w:numId w:val="12"/>
        </w:numPr>
        <w:shd w:val="clear" w:color="auto" w:fill="FFFFFF"/>
        <w:rPr>
          <w:color w:val="222222"/>
        </w:rPr>
      </w:pPr>
      <w:r>
        <w:rPr>
          <w:color w:val="222222"/>
        </w:rPr>
        <w:t xml:space="preserve">New baseball stadium seating, concessions building, dugouts, fencing, press box, and </w:t>
      </w:r>
      <w:proofErr w:type="gramStart"/>
      <w:r>
        <w:rPr>
          <w:color w:val="222222"/>
        </w:rPr>
        <w:t>restrooms</w:t>
      </w:r>
      <w:proofErr w:type="gramEnd"/>
    </w:p>
    <w:p w14:paraId="5BC17308" w14:textId="77777777" w:rsidR="005A5E42" w:rsidRDefault="005A5E42" w:rsidP="005A5E42">
      <w:pPr>
        <w:numPr>
          <w:ilvl w:val="0"/>
          <w:numId w:val="12"/>
        </w:numPr>
        <w:shd w:val="clear" w:color="auto" w:fill="FFFFFF"/>
        <w:rPr>
          <w:color w:val="222222"/>
        </w:rPr>
      </w:pPr>
      <w:r>
        <w:rPr>
          <w:color w:val="222222"/>
        </w:rPr>
        <w:t>New visitor restrooms and concessions at the football stadium</w:t>
      </w:r>
    </w:p>
    <w:p w14:paraId="2766E162" w14:textId="77777777" w:rsidR="005A5E42" w:rsidRDefault="005A5E42" w:rsidP="005A5E42">
      <w:pPr>
        <w:numPr>
          <w:ilvl w:val="0"/>
          <w:numId w:val="12"/>
        </w:numPr>
        <w:shd w:val="clear" w:color="auto" w:fill="FFFFFF"/>
        <w:rPr>
          <w:color w:val="222222"/>
        </w:rPr>
      </w:pPr>
      <w:r>
        <w:rPr>
          <w:color w:val="222222"/>
        </w:rPr>
        <w:t>New press-box and visitor locker rooms and restroom at football stadium.</w:t>
      </w:r>
    </w:p>
    <w:p w14:paraId="30E14086" w14:textId="77777777" w:rsidR="005A5E42" w:rsidRDefault="005A5E42" w:rsidP="005A5E42">
      <w:pPr>
        <w:numPr>
          <w:ilvl w:val="0"/>
          <w:numId w:val="12"/>
        </w:numPr>
        <w:shd w:val="clear" w:color="auto" w:fill="FFFFFF"/>
        <w:rPr>
          <w:color w:val="222222"/>
        </w:rPr>
      </w:pPr>
      <w:r>
        <w:rPr>
          <w:color w:val="222222"/>
        </w:rPr>
        <w:t>Remodeling of the baseball fieldhouse and football fieldhouse  </w:t>
      </w:r>
    </w:p>
    <w:p w14:paraId="4C7518F0" w14:textId="77777777" w:rsidR="005A5E42" w:rsidRDefault="005A5E42" w:rsidP="005A5E42">
      <w:pPr>
        <w:numPr>
          <w:ilvl w:val="0"/>
          <w:numId w:val="12"/>
        </w:numPr>
        <w:shd w:val="clear" w:color="auto" w:fill="FFFFFF"/>
        <w:rPr>
          <w:color w:val="222222"/>
        </w:rPr>
      </w:pPr>
      <w:r>
        <w:rPr>
          <w:color w:val="222222"/>
        </w:rPr>
        <w:t>Lighting for football, baseball, and softball</w:t>
      </w:r>
    </w:p>
    <w:p w14:paraId="434A9B3C" w14:textId="77777777" w:rsidR="005A5E42" w:rsidRDefault="005A5E42" w:rsidP="005A5E42">
      <w:pPr>
        <w:numPr>
          <w:ilvl w:val="0"/>
          <w:numId w:val="12"/>
        </w:numPr>
        <w:shd w:val="clear" w:color="auto" w:fill="FFFFFF"/>
        <w:rPr>
          <w:color w:val="222222"/>
        </w:rPr>
      </w:pPr>
      <w:r>
        <w:rPr>
          <w:color w:val="222222"/>
        </w:rPr>
        <w:t>Video Boards for football and basketball arena</w:t>
      </w:r>
    </w:p>
    <w:p w14:paraId="203223CA" w14:textId="77777777" w:rsidR="005A5E42" w:rsidRDefault="005A5E42" w:rsidP="005A5E42">
      <w:pPr>
        <w:numPr>
          <w:ilvl w:val="0"/>
          <w:numId w:val="12"/>
        </w:numPr>
        <w:shd w:val="clear" w:color="auto" w:fill="FFFFFF"/>
        <w:rPr>
          <w:color w:val="222222"/>
        </w:rPr>
      </w:pPr>
      <w:r>
        <w:rPr>
          <w:color w:val="222222"/>
        </w:rPr>
        <w:t>New scoreboard at the baseball field</w:t>
      </w:r>
    </w:p>
    <w:p w14:paraId="3E93D1CD" w14:textId="77777777" w:rsidR="005A5E42" w:rsidRDefault="005A5E42" w:rsidP="005A5E42">
      <w:pPr>
        <w:numPr>
          <w:ilvl w:val="0"/>
          <w:numId w:val="12"/>
        </w:numPr>
        <w:shd w:val="clear" w:color="auto" w:fill="FFFFFF"/>
        <w:rPr>
          <w:color w:val="222222"/>
        </w:rPr>
      </w:pPr>
      <w:r>
        <w:rPr>
          <w:color w:val="222222"/>
        </w:rPr>
        <w:t>Paving of visitor parking lot and other parking areas surrounding the athletic facilities</w:t>
      </w:r>
    </w:p>
    <w:p w14:paraId="47E48202" w14:textId="2B1ED052" w:rsidR="005A5E42" w:rsidRDefault="005A5E42" w:rsidP="005A5E42">
      <w:pPr>
        <w:numPr>
          <w:ilvl w:val="0"/>
          <w:numId w:val="12"/>
        </w:numPr>
        <w:shd w:val="clear" w:color="auto" w:fill="FFFFFF"/>
        <w:rPr>
          <w:color w:val="222222"/>
        </w:rPr>
      </w:pPr>
      <w:r>
        <w:rPr>
          <w:color w:val="222222"/>
        </w:rPr>
        <w:t xml:space="preserve">New fencing surrounding parking and athletic </w:t>
      </w:r>
      <w:proofErr w:type="gramStart"/>
      <w:r>
        <w:rPr>
          <w:color w:val="222222"/>
        </w:rPr>
        <w:t>areas</w:t>
      </w:r>
      <w:proofErr w:type="gramEnd"/>
    </w:p>
    <w:p w14:paraId="245C6D15" w14:textId="582A9581" w:rsidR="005A5E42" w:rsidRDefault="005A5E42" w:rsidP="005A5E42">
      <w:pPr>
        <w:numPr>
          <w:ilvl w:val="0"/>
          <w:numId w:val="12"/>
        </w:numPr>
        <w:shd w:val="clear" w:color="auto" w:fill="FFFFFF"/>
        <w:rPr>
          <w:color w:val="222222"/>
        </w:rPr>
      </w:pPr>
      <w:r>
        <w:rPr>
          <w:color w:val="222222"/>
        </w:rPr>
        <w:t>Indian Gym renovations at the High School</w:t>
      </w:r>
    </w:p>
    <w:p w14:paraId="08D176C1" w14:textId="5735944E" w:rsidR="005A5E42" w:rsidRDefault="005A5E42" w:rsidP="005A5E42">
      <w:pPr>
        <w:numPr>
          <w:ilvl w:val="0"/>
          <w:numId w:val="12"/>
        </w:numPr>
        <w:shd w:val="clear" w:color="auto" w:fill="FFFFFF"/>
        <w:rPr>
          <w:color w:val="222222"/>
        </w:rPr>
      </w:pPr>
      <w:r>
        <w:rPr>
          <w:color w:val="222222"/>
        </w:rPr>
        <w:t>Parking lot renovations at Big A, Liberty, and Toccoa Elementary</w:t>
      </w:r>
    </w:p>
    <w:p w14:paraId="66C57F76" w14:textId="3D8769AD" w:rsidR="005A5E42" w:rsidRDefault="005A5E42" w:rsidP="005A5E42">
      <w:pPr>
        <w:numPr>
          <w:ilvl w:val="0"/>
          <w:numId w:val="12"/>
        </w:numPr>
        <w:shd w:val="clear" w:color="auto" w:fill="FFFFFF"/>
        <w:rPr>
          <w:color w:val="222222"/>
        </w:rPr>
      </w:pPr>
      <w:r>
        <w:rPr>
          <w:color w:val="222222"/>
        </w:rPr>
        <w:t>Parking lot expansions at Big A, Liberty, and Toccoa Elementary  </w:t>
      </w:r>
    </w:p>
    <w:p w14:paraId="41B7B84B" w14:textId="0EEDD68F" w:rsidR="005A5E42" w:rsidRDefault="005A5E42" w:rsidP="005A5E42">
      <w:pPr>
        <w:numPr>
          <w:ilvl w:val="0"/>
          <w:numId w:val="12"/>
        </w:numPr>
        <w:shd w:val="clear" w:color="auto" w:fill="FFFFFF"/>
        <w:rPr>
          <w:color w:val="222222"/>
        </w:rPr>
      </w:pPr>
      <w:r>
        <w:rPr>
          <w:color w:val="222222"/>
        </w:rPr>
        <w:t>Addition of a weight room for middle school athletics </w:t>
      </w:r>
    </w:p>
    <w:p w14:paraId="00000012" w14:textId="77777777" w:rsidR="000E65F8" w:rsidRDefault="000E65F8" w:rsidP="005A5E42"/>
    <w:p w14:paraId="00000013" w14:textId="77777777" w:rsidR="000E65F8" w:rsidRDefault="00AD001E">
      <w:r>
        <w:rPr>
          <w:b/>
        </w:rPr>
        <w:t>All the foregoing is at the sole discretion of the Board of Education.</w:t>
      </w:r>
    </w:p>
    <w:p w14:paraId="00000014" w14:textId="77777777" w:rsidR="000E65F8" w:rsidRDefault="000E65F8"/>
    <w:p w14:paraId="00000015" w14:textId="71377750" w:rsidR="000E65F8" w:rsidRDefault="00AD001E" w:rsidP="00034533">
      <w:pPr>
        <w:jc w:val="both"/>
      </w:pPr>
      <w:r>
        <w:t>To qualify for consideration, a firm must be prepared to provide the expertise, resources</w:t>
      </w:r>
      <w:r w:rsidR="00080806">
        <w:t>,</w:t>
      </w:r>
      <w:r>
        <w:t xml:space="preserve"> and personnel experience in project planning, cost management, project control, pre-construction and construction techniques, value-engineering analysis, scheduling</w:t>
      </w:r>
      <w:r w:rsidR="00080806">
        <w:t>,</w:t>
      </w:r>
      <w:r>
        <w:t xml:space="preserve"> and quality assurance throughout the planning and construction phases of the project.</w:t>
      </w:r>
    </w:p>
    <w:p w14:paraId="00000016" w14:textId="77777777" w:rsidR="000E65F8" w:rsidRDefault="00AD001E">
      <w:pPr>
        <w:rPr>
          <w:sz w:val="22"/>
          <w:szCs w:val="22"/>
        </w:rPr>
      </w:pPr>
      <w:r>
        <w:rPr>
          <w:sz w:val="22"/>
          <w:szCs w:val="22"/>
        </w:rPr>
        <w:t xml:space="preserve"> </w:t>
      </w:r>
    </w:p>
    <w:p w14:paraId="00000017" w14:textId="23A6E592" w:rsidR="000E65F8" w:rsidRDefault="00AD001E" w:rsidP="00034533">
      <w:pPr>
        <w:jc w:val="both"/>
      </w:pPr>
      <w:r>
        <w:t xml:space="preserve">The services to be performed by the </w:t>
      </w:r>
      <w:r w:rsidR="005956EE">
        <w:t xml:space="preserve">CP </w:t>
      </w:r>
      <w:r>
        <w:t xml:space="preserve">will have as their objective the efficient, economical, and timely delivery of the project by managing the construction of the project within the time and cost limitations and within established quality requirements.  The </w:t>
      </w:r>
      <w:r>
        <w:lastRenderedPageBreak/>
        <w:t xml:space="preserve">services will be performed during the pre-construction phase and construction phase including working with </w:t>
      </w:r>
      <w:r w:rsidR="00080806">
        <w:t xml:space="preserve">the </w:t>
      </w:r>
      <w:r>
        <w:t>owner/or architect in project planning, arrangement of bid packages, bidding and award of the trade contracts</w:t>
      </w:r>
      <w:r w:rsidR="00080806">
        <w:t>,</w:t>
      </w:r>
      <w:r>
        <w:t xml:space="preserve"> and management of construction until occupancy is achieved. Also included will be monthly briefings with the Board of Education.</w:t>
      </w:r>
    </w:p>
    <w:p w14:paraId="3E210701" w14:textId="081C18D4" w:rsidR="00F7580D" w:rsidRDefault="00F7580D" w:rsidP="00034533">
      <w:pPr>
        <w:jc w:val="both"/>
      </w:pPr>
    </w:p>
    <w:p w14:paraId="38F1301E" w14:textId="0EA13A60" w:rsidR="00F7580D" w:rsidRDefault="00F7580D" w:rsidP="00034533">
      <w:pPr>
        <w:jc w:val="both"/>
      </w:pPr>
      <w:r w:rsidRPr="00F7580D">
        <w:t>Respondents to this RFP agree to waive any claims they have or may have against the Owner, its employees, agents, members, representatives, and legal counsel, arising out of or in connection with the: (1) administration, evaluation, recommendation</w:t>
      </w:r>
      <w:r w:rsidR="00080806">
        <w:t>,</w:t>
      </w:r>
      <w:r w:rsidRPr="00F7580D">
        <w:t xml:space="preserve"> or selection of any proposal; (2) waiver of any representations under the proposal or documents; (3) approval or rejection of any proposal; and (4) award of a contract.</w:t>
      </w:r>
    </w:p>
    <w:p w14:paraId="00000018" w14:textId="781D1450" w:rsidR="000E65F8" w:rsidRDefault="000E65F8"/>
    <w:p w14:paraId="00000019" w14:textId="77777777" w:rsidR="000E65F8" w:rsidRDefault="00AD001E">
      <w:pPr>
        <w:pStyle w:val="Heading3"/>
      </w:pPr>
      <w:r>
        <w:t>SCOPE AND STYLE OF SERVICES TO BE PERFORMED</w:t>
      </w:r>
    </w:p>
    <w:p w14:paraId="0000001B" w14:textId="4DD62329" w:rsidR="000E65F8" w:rsidRPr="00080806" w:rsidRDefault="00B90496" w:rsidP="00080806">
      <w:r w:rsidRPr="00B90496">
        <w:t xml:space="preserve">The </w:t>
      </w:r>
      <w:r>
        <w:t xml:space="preserve">Stephens County </w:t>
      </w:r>
      <w:r w:rsidRPr="00B90496">
        <w:t xml:space="preserve">School </w:t>
      </w:r>
      <w:r w:rsidR="00080806">
        <w:t>System</w:t>
      </w:r>
      <w:r w:rsidRPr="00B90496">
        <w:t xml:space="preserve"> is requesting submittals from interested and qualified Contractors (firms) to perform under the</w:t>
      </w:r>
      <w:r w:rsidR="00C80374">
        <w:t xml:space="preserve"> Preferred</w:t>
      </w:r>
      <w:r w:rsidRPr="00B90496">
        <w:t xml:space="preserve"> Construction Delivery Method of Construction Management at Risk and to </w:t>
      </w:r>
      <w:proofErr w:type="gramStart"/>
      <w:r w:rsidRPr="00B90496">
        <w:t>enter into</w:t>
      </w:r>
      <w:proofErr w:type="gramEnd"/>
      <w:r w:rsidRPr="00B90496">
        <w:t xml:space="preserve"> a Guaranteed Maximum Price (GMP) contract for Construction Professional services for the </w:t>
      </w:r>
      <w:r w:rsidR="00080806">
        <w:t>above-referenced</w:t>
      </w:r>
      <w:r w:rsidRPr="00B90496">
        <w:t xml:space="preserve"> project.</w:t>
      </w:r>
      <w:r w:rsidR="00080806">
        <w:t xml:space="preserve"> The </w:t>
      </w:r>
      <w:r w:rsidR="00F7580D">
        <w:t>SCS</w:t>
      </w:r>
      <w:r w:rsidR="00080806">
        <w:t>S</w:t>
      </w:r>
      <w:r w:rsidR="00F7580D">
        <w:t xml:space="preserve"> </w:t>
      </w:r>
      <w:r w:rsidR="00AD001E">
        <w:t xml:space="preserve">also intends that the successful </w:t>
      </w:r>
      <w:r w:rsidR="005956EE">
        <w:t>CP</w:t>
      </w:r>
      <w:r w:rsidR="00AD001E">
        <w:t xml:space="preserve"> accept the following stipulations:</w:t>
      </w:r>
    </w:p>
    <w:p w14:paraId="0000001C" w14:textId="77777777" w:rsidR="000E65F8" w:rsidRDefault="000E65F8"/>
    <w:p w14:paraId="0000001D" w14:textId="77777777" w:rsidR="000E65F8" w:rsidRDefault="00AD001E">
      <w:pPr>
        <w:numPr>
          <w:ilvl w:val="0"/>
          <w:numId w:val="5"/>
        </w:numPr>
      </w:pPr>
      <w:r>
        <w:t>Provide Performance and Material and Labor Payment Bonds in the amount of 100% of the GMP.</w:t>
      </w:r>
    </w:p>
    <w:p w14:paraId="0000001E" w14:textId="77777777" w:rsidR="000E65F8" w:rsidRDefault="000E65F8">
      <w:pPr>
        <w:ind w:left="360"/>
      </w:pPr>
    </w:p>
    <w:p w14:paraId="0000001F" w14:textId="144E83E3" w:rsidR="000E65F8" w:rsidRDefault="00AD001E">
      <w:pPr>
        <w:numPr>
          <w:ilvl w:val="0"/>
          <w:numId w:val="5"/>
        </w:numPr>
        <w:rPr>
          <w:highlight w:val="white"/>
        </w:rPr>
      </w:pPr>
      <w:r>
        <w:rPr>
          <w:highlight w:val="white"/>
        </w:rPr>
        <w:t xml:space="preserve">Individual Trade Contracts will be between the </w:t>
      </w:r>
      <w:r w:rsidR="005956EE">
        <w:rPr>
          <w:highlight w:val="white"/>
        </w:rPr>
        <w:t>CP</w:t>
      </w:r>
      <w:r>
        <w:rPr>
          <w:highlight w:val="white"/>
        </w:rPr>
        <w:t xml:space="preserve"> and the Trade Contractors, in consultation with </w:t>
      </w:r>
      <w:r w:rsidR="00F7580D">
        <w:rPr>
          <w:highlight w:val="white"/>
        </w:rPr>
        <w:t>SCS</w:t>
      </w:r>
      <w:r w:rsidR="00080806">
        <w:rPr>
          <w:highlight w:val="white"/>
        </w:rPr>
        <w:t>S</w:t>
      </w:r>
      <w:r>
        <w:rPr>
          <w:highlight w:val="white"/>
        </w:rPr>
        <w:t>.</w:t>
      </w:r>
    </w:p>
    <w:p w14:paraId="00000020" w14:textId="77777777" w:rsidR="000E65F8" w:rsidRDefault="000E65F8"/>
    <w:p w14:paraId="00000021" w14:textId="17D8A6C4" w:rsidR="000E65F8" w:rsidRDefault="00AD001E">
      <w:pPr>
        <w:numPr>
          <w:ilvl w:val="0"/>
          <w:numId w:val="5"/>
        </w:numPr>
      </w:pPr>
      <w:r>
        <w:t xml:space="preserve">The </w:t>
      </w:r>
      <w:r w:rsidR="005956EE">
        <w:t>CP</w:t>
      </w:r>
      <w:r>
        <w:t xml:space="preserve"> will not perform any portion of the project with its own forces except as may be mutually agreed to by the owner and the </w:t>
      </w:r>
      <w:r w:rsidR="005956EE">
        <w:t>CP</w:t>
      </w:r>
      <w:r>
        <w:t>.</w:t>
      </w:r>
    </w:p>
    <w:p w14:paraId="00000022" w14:textId="77777777" w:rsidR="000E65F8" w:rsidRDefault="000E65F8"/>
    <w:p w14:paraId="00000023" w14:textId="6D827355" w:rsidR="000E65F8" w:rsidRDefault="00AD001E">
      <w:pPr>
        <w:numPr>
          <w:ilvl w:val="0"/>
          <w:numId w:val="5"/>
        </w:numPr>
      </w:pPr>
      <w:r>
        <w:rPr>
          <w:u w:val="single"/>
        </w:rPr>
        <w:t xml:space="preserve">The </w:t>
      </w:r>
      <w:r w:rsidR="005956EE">
        <w:rPr>
          <w:u w:val="single"/>
        </w:rPr>
        <w:t>CP</w:t>
      </w:r>
      <w:r>
        <w:rPr>
          <w:u w:val="single"/>
        </w:rPr>
        <w:t xml:space="preserve"> will be “at risk” in the proposed undertaking and will be responsible for completing the project within the GMP</w:t>
      </w:r>
      <w:r>
        <w:t>.</w:t>
      </w:r>
    </w:p>
    <w:p w14:paraId="00000024" w14:textId="77777777" w:rsidR="000E65F8" w:rsidRDefault="000E65F8"/>
    <w:p w14:paraId="00000025" w14:textId="1016C092" w:rsidR="000E65F8" w:rsidRDefault="00AD001E">
      <w:pPr>
        <w:numPr>
          <w:ilvl w:val="0"/>
          <w:numId w:val="5"/>
        </w:numPr>
      </w:pPr>
      <w:r>
        <w:t xml:space="preserve">Should the final cost of the project be less than the GMP, ALL savings shall revert to </w:t>
      </w:r>
      <w:r w:rsidR="00F7580D">
        <w:t>SCS</w:t>
      </w:r>
      <w:r w:rsidR="00080806">
        <w:t>S</w:t>
      </w:r>
      <w:r>
        <w:t>.</w:t>
      </w:r>
    </w:p>
    <w:p w14:paraId="00000026" w14:textId="77777777" w:rsidR="000E65F8" w:rsidRDefault="000E65F8"/>
    <w:p w14:paraId="00000027" w14:textId="77777777" w:rsidR="000E65F8" w:rsidRDefault="00AD001E">
      <w:pPr>
        <w:numPr>
          <w:ilvl w:val="0"/>
          <w:numId w:val="5"/>
        </w:numPr>
      </w:pPr>
      <w:r>
        <w:t>An agreed percentage of pay applications will be held in retention.</w:t>
      </w:r>
    </w:p>
    <w:p w14:paraId="00000028" w14:textId="77777777" w:rsidR="000E65F8" w:rsidRDefault="000E65F8"/>
    <w:p w14:paraId="00000029" w14:textId="63B5B977" w:rsidR="000E65F8" w:rsidRDefault="00F7580D">
      <w:pPr>
        <w:numPr>
          <w:ilvl w:val="0"/>
          <w:numId w:val="5"/>
        </w:numPr>
      </w:pPr>
      <w:r>
        <w:t>SCS</w:t>
      </w:r>
      <w:r w:rsidR="00080806">
        <w:t>S</w:t>
      </w:r>
      <w:r>
        <w:t xml:space="preserve"> </w:t>
      </w:r>
      <w:r w:rsidR="00AD001E">
        <w:t xml:space="preserve">shall have the authority to suspend or terminate </w:t>
      </w:r>
      <w:r w:rsidR="00080806">
        <w:t xml:space="preserve">the </w:t>
      </w:r>
      <w:r w:rsidR="00AD001E">
        <w:t>performance of the project.</w:t>
      </w:r>
    </w:p>
    <w:p w14:paraId="0000002A" w14:textId="77777777" w:rsidR="000E65F8" w:rsidRDefault="000E65F8"/>
    <w:p w14:paraId="0000002B" w14:textId="5436392A" w:rsidR="000E65F8" w:rsidRDefault="00080806">
      <w:pPr>
        <w:numPr>
          <w:ilvl w:val="0"/>
          <w:numId w:val="5"/>
        </w:numPr>
      </w:pPr>
      <w:r>
        <w:t>The Construction</w:t>
      </w:r>
      <w:r w:rsidR="00AD001E">
        <w:t xml:space="preserve"> Manager will share with </w:t>
      </w:r>
      <w:r w:rsidR="00F7580D">
        <w:t>SCS</w:t>
      </w:r>
      <w:r>
        <w:t>S</w:t>
      </w:r>
      <w:r w:rsidR="00F7580D">
        <w:t xml:space="preserve"> </w:t>
      </w:r>
      <w:r w:rsidR="00AD001E">
        <w:t xml:space="preserve">the calculations and assumptions on which the </w:t>
      </w:r>
      <w:r w:rsidR="005956EE">
        <w:t>CP</w:t>
      </w:r>
      <w:r w:rsidR="00AD001E">
        <w:t>’s proposed GMP is based.</w:t>
      </w:r>
    </w:p>
    <w:p w14:paraId="0000002C" w14:textId="77777777" w:rsidR="000E65F8" w:rsidRDefault="000E65F8"/>
    <w:p w14:paraId="0000002D" w14:textId="77777777" w:rsidR="000E65F8" w:rsidRDefault="000E65F8">
      <w:pPr>
        <w:pStyle w:val="Heading3"/>
      </w:pPr>
    </w:p>
    <w:p w14:paraId="0000002E" w14:textId="111D4271" w:rsidR="000E65F8" w:rsidRDefault="00AD001E">
      <w:pPr>
        <w:pStyle w:val="Heading3"/>
      </w:pPr>
      <w:r>
        <w:t xml:space="preserve">LIST OF REPRESENTATIVE SERVICES TO BE PROVIDED BY THE </w:t>
      </w:r>
      <w:r w:rsidR="005956EE">
        <w:t>CP</w:t>
      </w:r>
    </w:p>
    <w:p w14:paraId="0000002F" w14:textId="77777777" w:rsidR="000E65F8" w:rsidRDefault="000E65F8"/>
    <w:p w14:paraId="00000030" w14:textId="77777777" w:rsidR="000E65F8" w:rsidRDefault="00AD001E">
      <w:pPr>
        <w:pStyle w:val="Heading4"/>
      </w:pPr>
      <w:r>
        <w:t>Project Planning</w:t>
      </w:r>
    </w:p>
    <w:p w14:paraId="00000031" w14:textId="77777777" w:rsidR="000E65F8" w:rsidRDefault="000E65F8"/>
    <w:p w14:paraId="00000032" w14:textId="2A8AA5D2" w:rsidR="000E65F8" w:rsidRDefault="00AD001E">
      <w:r>
        <w:t xml:space="preserve">The </w:t>
      </w:r>
      <w:r w:rsidR="005956EE">
        <w:t>CP</w:t>
      </w:r>
      <w:r>
        <w:t xml:space="preserve"> is expected to work with the owner to plan the project to include:</w:t>
      </w:r>
    </w:p>
    <w:p w14:paraId="00000033" w14:textId="77777777" w:rsidR="000E65F8" w:rsidRDefault="000E65F8"/>
    <w:p w14:paraId="00000034" w14:textId="33C39F4E" w:rsidR="000E65F8" w:rsidRDefault="00AD001E">
      <w:pPr>
        <w:numPr>
          <w:ilvl w:val="0"/>
          <w:numId w:val="6"/>
        </w:numPr>
      </w:pPr>
      <w:r>
        <w:t xml:space="preserve">Reviewing ideas and suggestions offered by the owner with regard to feasibility or </w:t>
      </w:r>
      <w:r w:rsidR="00E36071">
        <w:t>constructability</w:t>
      </w:r>
      <w:r>
        <w:t>.</w:t>
      </w:r>
    </w:p>
    <w:p w14:paraId="00000035" w14:textId="77777777" w:rsidR="000E65F8" w:rsidRDefault="000E65F8">
      <w:pPr>
        <w:ind w:left="360"/>
      </w:pPr>
    </w:p>
    <w:p w14:paraId="00000036" w14:textId="77777777" w:rsidR="000E65F8" w:rsidRDefault="00AD001E">
      <w:pPr>
        <w:numPr>
          <w:ilvl w:val="0"/>
          <w:numId w:val="6"/>
        </w:numPr>
      </w:pPr>
      <w:r>
        <w:t>Evaluate designs with respect to constructability issues.</w:t>
      </w:r>
    </w:p>
    <w:p w14:paraId="00000037" w14:textId="77777777" w:rsidR="000E65F8" w:rsidRDefault="000E65F8"/>
    <w:p w14:paraId="00000038" w14:textId="77777777" w:rsidR="000E65F8" w:rsidRDefault="00AD001E">
      <w:pPr>
        <w:numPr>
          <w:ilvl w:val="0"/>
          <w:numId w:val="6"/>
        </w:numPr>
      </w:pPr>
      <w:r>
        <w:t>Evaluate value-engineering opportunities.</w:t>
      </w:r>
    </w:p>
    <w:p w14:paraId="00000039" w14:textId="77777777" w:rsidR="000E65F8" w:rsidRDefault="000E65F8"/>
    <w:p w14:paraId="270884C1" w14:textId="77777777" w:rsidR="00E36071" w:rsidRDefault="00E36071">
      <w:pPr>
        <w:pStyle w:val="Heading4"/>
      </w:pPr>
    </w:p>
    <w:p w14:paraId="0000003B" w14:textId="461ECF6E" w:rsidR="000E65F8" w:rsidRDefault="00AD001E">
      <w:pPr>
        <w:pStyle w:val="Heading4"/>
      </w:pPr>
      <w:r>
        <w:t>Bidding and Awarding Phase</w:t>
      </w:r>
    </w:p>
    <w:p w14:paraId="0000003C" w14:textId="77777777" w:rsidR="000E65F8" w:rsidRDefault="000E65F8"/>
    <w:p w14:paraId="0000003D" w14:textId="77777777" w:rsidR="000E65F8" w:rsidRDefault="00AD001E">
      <w:pPr>
        <w:numPr>
          <w:ilvl w:val="0"/>
          <w:numId w:val="7"/>
        </w:numPr>
      </w:pPr>
      <w:r>
        <w:t>Arrange bid packages.</w:t>
      </w:r>
    </w:p>
    <w:p w14:paraId="0000003E" w14:textId="77777777" w:rsidR="000E65F8" w:rsidRDefault="000E65F8"/>
    <w:p w14:paraId="0000003F" w14:textId="59933266" w:rsidR="000E65F8" w:rsidRDefault="00AD001E">
      <w:pPr>
        <w:numPr>
          <w:ilvl w:val="0"/>
          <w:numId w:val="7"/>
        </w:numPr>
      </w:pPr>
      <w:r>
        <w:t>Develop requirements to assure time, cost</w:t>
      </w:r>
      <w:r w:rsidR="00080806">
        <w:t>,</w:t>
      </w:r>
      <w:r>
        <w:t xml:space="preserve"> and quality control during construction.</w:t>
      </w:r>
    </w:p>
    <w:p w14:paraId="00000040" w14:textId="77777777" w:rsidR="000E65F8" w:rsidRDefault="000E65F8"/>
    <w:p w14:paraId="00000041" w14:textId="77777777" w:rsidR="000E65F8" w:rsidRDefault="00AD001E">
      <w:pPr>
        <w:numPr>
          <w:ilvl w:val="0"/>
          <w:numId w:val="7"/>
        </w:numPr>
      </w:pPr>
      <w:r>
        <w:t>Provide a provisional construction schedule for issuance with the bid package.</w:t>
      </w:r>
    </w:p>
    <w:p w14:paraId="00000042" w14:textId="77777777" w:rsidR="000E65F8" w:rsidRDefault="000E65F8"/>
    <w:p w14:paraId="00000043" w14:textId="77777777" w:rsidR="000E65F8" w:rsidRDefault="00AD001E">
      <w:pPr>
        <w:numPr>
          <w:ilvl w:val="0"/>
          <w:numId w:val="7"/>
        </w:numPr>
      </w:pPr>
      <w:r>
        <w:t xml:space="preserve">Identify bidders and generate bidder interest with consideration being given to utilization of local tradesmen and materials. </w:t>
      </w:r>
    </w:p>
    <w:p w14:paraId="00000044" w14:textId="77777777" w:rsidR="000E65F8" w:rsidRDefault="000E65F8"/>
    <w:p w14:paraId="00000045" w14:textId="2C33C82D" w:rsidR="000E65F8" w:rsidRDefault="00AD001E">
      <w:pPr>
        <w:numPr>
          <w:ilvl w:val="0"/>
          <w:numId w:val="7"/>
        </w:numPr>
      </w:pPr>
      <w:r>
        <w:t>Schedule and conduct pre</w:t>
      </w:r>
      <w:r w:rsidR="00E36071">
        <w:t>-</w:t>
      </w:r>
      <w:r>
        <w:t xml:space="preserve">bid conferences in conjunction with the architect and representatives from </w:t>
      </w:r>
      <w:r w:rsidR="00EC5A3C">
        <w:t>SCS</w:t>
      </w:r>
      <w:r w:rsidR="00080806">
        <w:t>S</w:t>
      </w:r>
      <w:r>
        <w:t>.</w:t>
      </w:r>
    </w:p>
    <w:p w14:paraId="00000046" w14:textId="77777777" w:rsidR="000E65F8" w:rsidRDefault="000E65F8"/>
    <w:p w14:paraId="00000047" w14:textId="77777777" w:rsidR="000E65F8" w:rsidRDefault="00AD001E">
      <w:pPr>
        <w:numPr>
          <w:ilvl w:val="0"/>
          <w:numId w:val="7"/>
        </w:numPr>
      </w:pPr>
      <w:r>
        <w:t>Advertise and distribute bidding documents.</w:t>
      </w:r>
    </w:p>
    <w:p w14:paraId="00000048" w14:textId="77777777" w:rsidR="000E65F8" w:rsidRDefault="000E65F8"/>
    <w:p w14:paraId="00000049" w14:textId="77777777" w:rsidR="000E65F8" w:rsidRDefault="00AD001E">
      <w:pPr>
        <w:numPr>
          <w:ilvl w:val="0"/>
          <w:numId w:val="7"/>
        </w:numPr>
      </w:pPr>
      <w:r>
        <w:t>Monitor bidder activity.</w:t>
      </w:r>
    </w:p>
    <w:p w14:paraId="0000004A" w14:textId="77777777" w:rsidR="000E65F8" w:rsidRDefault="000E65F8"/>
    <w:p w14:paraId="0000004B" w14:textId="77777777" w:rsidR="000E65F8" w:rsidRDefault="00AD001E">
      <w:pPr>
        <w:numPr>
          <w:ilvl w:val="0"/>
          <w:numId w:val="7"/>
        </w:numPr>
      </w:pPr>
      <w:r>
        <w:t>Review and analyze bids and recommend awards.</w:t>
      </w:r>
    </w:p>
    <w:p w14:paraId="0000004C" w14:textId="77777777" w:rsidR="000E65F8" w:rsidRDefault="000E65F8"/>
    <w:p w14:paraId="0000004D" w14:textId="77777777" w:rsidR="000E65F8" w:rsidRDefault="00AD001E">
      <w:pPr>
        <w:numPr>
          <w:ilvl w:val="0"/>
          <w:numId w:val="7"/>
        </w:numPr>
      </w:pPr>
      <w:r>
        <w:t>Update schedule.</w:t>
      </w:r>
    </w:p>
    <w:p w14:paraId="0000004E" w14:textId="77777777" w:rsidR="000E65F8" w:rsidRDefault="000E65F8"/>
    <w:p w14:paraId="0000004F" w14:textId="77777777" w:rsidR="000E65F8" w:rsidRDefault="000E65F8">
      <w:pPr>
        <w:pStyle w:val="Heading4"/>
      </w:pPr>
    </w:p>
    <w:p w14:paraId="00000050" w14:textId="77777777" w:rsidR="000E65F8" w:rsidRDefault="00AD001E">
      <w:pPr>
        <w:pStyle w:val="Heading4"/>
      </w:pPr>
      <w:r>
        <w:t>Construction Phase</w:t>
      </w:r>
    </w:p>
    <w:p w14:paraId="00000051" w14:textId="77777777" w:rsidR="000E65F8" w:rsidRDefault="000E65F8"/>
    <w:p w14:paraId="00000052" w14:textId="77777777" w:rsidR="000E65F8" w:rsidRDefault="00AD001E">
      <w:pPr>
        <w:numPr>
          <w:ilvl w:val="0"/>
          <w:numId w:val="1"/>
        </w:numPr>
      </w:pPr>
      <w:r>
        <w:t>Maintain on-site staff for construction management.</w:t>
      </w:r>
    </w:p>
    <w:p w14:paraId="00000053" w14:textId="77777777" w:rsidR="000E65F8" w:rsidRDefault="000E65F8"/>
    <w:p w14:paraId="00000054" w14:textId="77777777" w:rsidR="000E65F8" w:rsidRDefault="00AD001E">
      <w:pPr>
        <w:numPr>
          <w:ilvl w:val="0"/>
          <w:numId w:val="1"/>
        </w:numPr>
      </w:pPr>
      <w:r>
        <w:t>Establish and maintain coordinating procedures.</w:t>
      </w:r>
    </w:p>
    <w:p w14:paraId="00000055" w14:textId="77777777" w:rsidR="000E65F8" w:rsidRDefault="000E65F8"/>
    <w:p w14:paraId="00000056" w14:textId="7F015AE7" w:rsidR="000E65F8" w:rsidRDefault="00AD001E">
      <w:pPr>
        <w:numPr>
          <w:ilvl w:val="0"/>
          <w:numId w:val="1"/>
        </w:numPr>
      </w:pPr>
      <w:r>
        <w:t>Develop and maintain a detailed schedule including delivery, approvals, inspection, testing, construction</w:t>
      </w:r>
      <w:r w:rsidR="00080806">
        <w:t>,</w:t>
      </w:r>
      <w:r>
        <w:t xml:space="preserve"> and occupancy.</w:t>
      </w:r>
    </w:p>
    <w:p w14:paraId="00000057" w14:textId="77777777" w:rsidR="000E65F8" w:rsidRDefault="000E65F8"/>
    <w:p w14:paraId="00000058" w14:textId="77777777" w:rsidR="000E65F8" w:rsidRDefault="00AD001E">
      <w:pPr>
        <w:numPr>
          <w:ilvl w:val="0"/>
          <w:numId w:val="1"/>
        </w:numPr>
      </w:pPr>
      <w:r>
        <w:t>Conduct and record job meetings.</w:t>
      </w:r>
    </w:p>
    <w:p w14:paraId="00000059" w14:textId="77777777" w:rsidR="000E65F8" w:rsidRDefault="000E65F8"/>
    <w:p w14:paraId="0000005A" w14:textId="68E9574D" w:rsidR="000E65F8" w:rsidRDefault="00AD001E">
      <w:pPr>
        <w:numPr>
          <w:ilvl w:val="0"/>
          <w:numId w:val="1"/>
        </w:numPr>
      </w:pPr>
      <w:r>
        <w:t xml:space="preserve">Prepare and submit change order documentation for approval of the architect and </w:t>
      </w:r>
      <w:r w:rsidR="00EC5A3C">
        <w:t>SCS</w:t>
      </w:r>
      <w:r w:rsidR="00080806">
        <w:t>S</w:t>
      </w:r>
      <w:r>
        <w:t>.</w:t>
      </w:r>
    </w:p>
    <w:p w14:paraId="0000005B" w14:textId="77777777" w:rsidR="000E65F8" w:rsidRDefault="000E65F8"/>
    <w:p w14:paraId="0000005C" w14:textId="77777777" w:rsidR="000E65F8" w:rsidRDefault="00AD001E">
      <w:pPr>
        <w:numPr>
          <w:ilvl w:val="0"/>
          <w:numId w:val="1"/>
        </w:numPr>
      </w:pPr>
      <w:r>
        <w:t xml:space="preserve">Maintain a system for review and approval of shop drawings. </w:t>
      </w:r>
    </w:p>
    <w:p w14:paraId="0000005D" w14:textId="77777777" w:rsidR="000E65F8" w:rsidRDefault="000E65F8"/>
    <w:p w14:paraId="0000005E" w14:textId="6CB137B3" w:rsidR="000E65F8" w:rsidRDefault="00AD001E">
      <w:pPr>
        <w:numPr>
          <w:ilvl w:val="0"/>
          <w:numId w:val="1"/>
        </w:numPr>
      </w:pPr>
      <w:r>
        <w:t xml:space="preserve">Maintain records and submit routine reports to </w:t>
      </w:r>
      <w:r w:rsidR="00080806">
        <w:t xml:space="preserve">the </w:t>
      </w:r>
      <w:r>
        <w:t xml:space="preserve">architect and </w:t>
      </w:r>
      <w:r w:rsidR="00F7580D">
        <w:t>SCS</w:t>
      </w:r>
      <w:r w:rsidR="00080806">
        <w:t>S</w:t>
      </w:r>
      <w:r>
        <w:t>.</w:t>
      </w:r>
    </w:p>
    <w:p w14:paraId="0000005F" w14:textId="77777777" w:rsidR="000E65F8" w:rsidRDefault="000E65F8"/>
    <w:p w14:paraId="00000060" w14:textId="77777777" w:rsidR="000E65F8" w:rsidRDefault="00AD001E">
      <w:pPr>
        <w:numPr>
          <w:ilvl w:val="0"/>
          <w:numId w:val="1"/>
        </w:numPr>
      </w:pPr>
      <w:r>
        <w:t>Maintain quality control and ensure conformity to contract documents.</w:t>
      </w:r>
    </w:p>
    <w:p w14:paraId="00000061" w14:textId="77777777" w:rsidR="000E65F8" w:rsidRDefault="000E65F8"/>
    <w:p w14:paraId="00000062" w14:textId="77777777" w:rsidR="000E65F8" w:rsidRDefault="00AD001E">
      <w:pPr>
        <w:numPr>
          <w:ilvl w:val="0"/>
          <w:numId w:val="1"/>
        </w:numPr>
      </w:pPr>
      <w:r>
        <w:t>Provide cost control through progress payment review and verification according to the approved schedule and contract amounts.</w:t>
      </w:r>
    </w:p>
    <w:p w14:paraId="00000063" w14:textId="77777777" w:rsidR="000E65F8" w:rsidRDefault="000E65F8"/>
    <w:p w14:paraId="00000064" w14:textId="0DFCD460" w:rsidR="000E65F8" w:rsidRDefault="00AD001E">
      <w:pPr>
        <w:numPr>
          <w:ilvl w:val="0"/>
          <w:numId w:val="1"/>
        </w:numPr>
      </w:pPr>
      <w:r>
        <w:t xml:space="preserve">Coordination of </w:t>
      </w:r>
      <w:r w:rsidR="00080806">
        <w:t>post-completion</w:t>
      </w:r>
      <w:r>
        <w:t xml:space="preserve"> activities, including the assembly of guarantees, manuals</w:t>
      </w:r>
      <w:r w:rsidR="00080806">
        <w:t>,</w:t>
      </w:r>
      <w:r>
        <w:t xml:space="preserve"> and the owner’s final acceptance.</w:t>
      </w:r>
    </w:p>
    <w:p w14:paraId="00000065" w14:textId="77777777" w:rsidR="000E65F8" w:rsidRDefault="000E65F8">
      <w:pPr>
        <w:pBdr>
          <w:top w:val="nil"/>
          <w:left w:val="nil"/>
          <w:bottom w:val="nil"/>
          <w:right w:val="nil"/>
          <w:between w:val="nil"/>
        </w:pBdr>
        <w:ind w:left="720" w:hanging="720"/>
        <w:rPr>
          <w:color w:val="000000"/>
        </w:rPr>
      </w:pPr>
    </w:p>
    <w:p w14:paraId="00000066" w14:textId="77777777" w:rsidR="000E65F8" w:rsidRDefault="00AD001E">
      <w:pPr>
        <w:numPr>
          <w:ilvl w:val="0"/>
          <w:numId w:val="1"/>
        </w:numPr>
      </w:pPr>
      <w:r>
        <w:t xml:space="preserve">Periodically brief the board of education concerning scheduling and costs. </w:t>
      </w:r>
    </w:p>
    <w:p w14:paraId="00000067" w14:textId="77777777" w:rsidR="000E65F8" w:rsidRDefault="000E65F8"/>
    <w:p w14:paraId="00000068" w14:textId="77777777" w:rsidR="000E65F8" w:rsidRDefault="000E65F8"/>
    <w:p w14:paraId="00000069" w14:textId="52C0BBAB" w:rsidR="000E65F8" w:rsidRDefault="00AD001E">
      <w:pPr>
        <w:pStyle w:val="Heading3"/>
      </w:pPr>
      <w:r>
        <w:t xml:space="preserve">SELECTION OF </w:t>
      </w:r>
      <w:r w:rsidR="005956EE">
        <w:t>CP</w:t>
      </w:r>
    </w:p>
    <w:p w14:paraId="0000006A" w14:textId="77777777" w:rsidR="000E65F8" w:rsidRDefault="000E65F8"/>
    <w:p w14:paraId="0000006B" w14:textId="49A8FB74" w:rsidR="000E65F8" w:rsidRDefault="00AD001E" w:rsidP="00034533">
      <w:pPr>
        <w:jc w:val="both"/>
      </w:pPr>
      <w:r>
        <w:t xml:space="preserve">The services being sought under the </w:t>
      </w:r>
      <w:r w:rsidR="00C80374">
        <w:t>RFP</w:t>
      </w:r>
      <w:r>
        <w:t xml:space="preserve"> are considered professional in nature.  Consequently, the evaluation of the proposals will be based upon consideration of the demonstrated qualifications and capabilities of the proposers which will result in an award that is in the best interest of </w:t>
      </w:r>
      <w:r w:rsidR="00EC5A3C">
        <w:t>SCS</w:t>
      </w:r>
      <w:r w:rsidR="00080806">
        <w:t>S</w:t>
      </w:r>
      <w:r>
        <w:t>.</w:t>
      </w:r>
    </w:p>
    <w:p w14:paraId="0000006C" w14:textId="77777777" w:rsidR="000E65F8" w:rsidRDefault="000E65F8"/>
    <w:p w14:paraId="0000006D" w14:textId="77777777" w:rsidR="000E65F8" w:rsidRDefault="000E65F8"/>
    <w:p w14:paraId="0000006E" w14:textId="77777777" w:rsidR="000E65F8" w:rsidRDefault="00AD001E">
      <w:r>
        <w:t>Factors to be considered in the evaluation include:</w:t>
      </w:r>
    </w:p>
    <w:p w14:paraId="0000006F" w14:textId="77777777" w:rsidR="000E65F8" w:rsidRDefault="000E65F8"/>
    <w:p w14:paraId="00000070" w14:textId="34376C42" w:rsidR="000E65F8" w:rsidRDefault="005956EE">
      <w:pPr>
        <w:numPr>
          <w:ilvl w:val="0"/>
          <w:numId w:val="2"/>
        </w:numPr>
      </w:pPr>
      <w:r>
        <w:t>Completeness of the Proposal (5 points)</w:t>
      </w:r>
      <w:r w:rsidR="00AD001E">
        <w:t>;</w:t>
      </w:r>
    </w:p>
    <w:p w14:paraId="00000071" w14:textId="77777777" w:rsidR="000E65F8" w:rsidRDefault="000E65F8"/>
    <w:p w14:paraId="00000072" w14:textId="5018BFF8" w:rsidR="000E65F8" w:rsidRDefault="005956EE" w:rsidP="00CE4106">
      <w:pPr>
        <w:numPr>
          <w:ilvl w:val="0"/>
          <w:numId w:val="2"/>
        </w:numPr>
        <w:tabs>
          <w:tab w:val="left" w:pos="8640"/>
        </w:tabs>
      </w:pPr>
      <w:r>
        <w:t>The capability of the proposer to deliver services in an efficient and timely manner. (15 points)</w:t>
      </w:r>
      <w:r w:rsidR="00AD001E">
        <w:t>;</w:t>
      </w:r>
    </w:p>
    <w:p w14:paraId="00000073" w14:textId="77777777" w:rsidR="000E65F8" w:rsidRDefault="000E65F8"/>
    <w:p w14:paraId="00000074" w14:textId="60896B34" w:rsidR="000E65F8" w:rsidRDefault="005956EE" w:rsidP="00CE4106">
      <w:pPr>
        <w:numPr>
          <w:ilvl w:val="0"/>
          <w:numId w:val="2"/>
        </w:numPr>
        <w:tabs>
          <w:tab w:val="left" w:pos="8640"/>
        </w:tabs>
      </w:pPr>
      <w:r>
        <w:t>Responses from references for whom the proposer has performed Services. (10 points)</w:t>
      </w:r>
      <w:r w:rsidR="00AD001E">
        <w:t>;</w:t>
      </w:r>
    </w:p>
    <w:p w14:paraId="00000075" w14:textId="77777777" w:rsidR="000E65F8" w:rsidRDefault="000E65F8"/>
    <w:p w14:paraId="00000076" w14:textId="17B3654C" w:rsidR="000E65F8" w:rsidRDefault="005956EE" w:rsidP="00CE4106">
      <w:pPr>
        <w:numPr>
          <w:ilvl w:val="0"/>
          <w:numId w:val="2"/>
        </w:numPr>
        <w:tabs>
          <w:tab w:val="left" w:pos="8640"/>
        </w:tabs>
      </w:pPr>
      <w:r>
        <w:t xml:space="preserve">Qualifications of the persons designated to form the proposer’s staff for the services required under the </w:t>
      </w:r>
      <w:r w:rsidR="00C80374">
        <w:t>RFP</w:t>
      </w:r>
      <w:r>
        <w:t>. (10 points)</w:t>
      </w:r>
      <w:r w:rsidR="00AD001E">
        <w:t xml:space="preserve">; </w:t>
      </w:r>
    </w:p>
    <w:p w14:paraId="00000077" w14:textId="77777777" w:rsidR="000E65F8" w:rsidRDefault="000E65F8"/>
    <w:p w14:paraId="00000078" w14:textId="0873D0B9" w:rsidR="000E65F8" w:rsidRDefault="005956EE" w:rsidP="00F434AC">
      <w:pPr>
        <w:numPr>
          <w:ilvl w:val="0"/>
          <w:numId w:val="2"/>
        </w:numPr>
        <w:tabs>
          <w:tab w:val="left" w:pos="8640"/>
        </w:tabs>
      </w:pPr>
      <w:r>
        <w:t xml:space="preserve">Previous record of the proposer while performing in the role of a Contractor (particularly educational projects) providing services with a </w:t>
      </w:r>
      <w:r w:rsidR="00080806">
        <w:t>similar scope/scope(s)</w:t>
      </w:r>
      <w:r>
        <w:t xml:space="preserve"> to proposed projects. (25 points)</w:t>
      </w:r>
      <w:r w:rsidR="00F7580D">
        <w:t>;</w:t>
      </w:r>
    </w:p>
    <w:p w14:paraId="71432906" w14:textId="77777777" w:rsidR="00F7580D" w:rsidRDefault="00F7580D" w:rsidP="00CE4106">
      <w:pPr>
        <w:pStyle w:val="ListParagraph"/>
      </w:pPr>
    </w:p>
    <w:p w14:paraId="3239DF95" w14:textId="4EA9DCBC" w:rsidR="00F7580D" w:rsidRDefault="00F7580D" w:rsidP="00FF07BC">
      <w:pPr>
        <w:numPr>
          <w:ilvl w:val="0"/>
          <w:numId w:val="2"/>
        </w:numPr>
        <w:tabs>
          <w:tab w:val="left" w:pos="8640"/>
        </w:tabs>
      </w:pPr>
      <w:r>
        <w:t xml:space="preserve">Intangibles (bonding, financial strength, history, etc.) </w:t>
      </w:r>
      <w:r w:rsidR="00080806">
        <w:t>that</w:t>
      </w:r>
      <w:r>
        <w:t xml:space="preserve"> best demonstrate the proposer’s ability to provide services to </w:t>
      </w:r>
      <w:r w:rsidR="00C80374">
        <w:t>SCS</w:t>
      </w:r>
      <w:r w:rsidR="00080806">
        <w:t>S</w:t>
      </w:r>
      <w:r>
        <w:t>. (10 points);</w:t>
      </w:r>
    </w:p>
    <w:p w14:paraId="55765D3D" w14:textId="77777777" w:rsidR="00F7580D" w:rsidRDefault="00F7580D" w:rsidP="00CE4106">
      <w:pPr>
        <w:pStyle w:val="ListParagraph"/>
      </w:pPr>
    </w:p>
    <w:p w14:paraId="411ECB9F" w14:textId="5E761C95" w:rsidR="00F7580D" w:rsidRDefault="00F7580D" w:rsidP="007F6338">
      <w:pPr>
        <w:numPr>
          <w:ilvl w:val="0"/>
          <w:numId w:val="2"/>
        </w:numPr>
        <w:tabs>
          <w:tab w:val="left" w:pos="8640"/>
        </w:tabs>
      </w:pPr>
      <w:r>
        <w:t>Applicability of recent projects completed as it relates to SCS</w:t>
      </w:r>
      <w:r w:rsidR="00080806">
        <w:t>S</w:t>
      </w:r>
      <w:r>
        <w:t xml:space="preserve"> in scope, complexity, and similarity to </w:t>
      </w:r>
      <w:r w:rsidR="00080806">
        <w:t>upcoming</w:t>
      </w:r>
      <w:r>
        <w:t xml:space="preserve"> projects. (15 points);</w:t>
      </w:r>
    </w:p>
    <w:p w14:paraId="0D5E064B" w14:textId="77777777" w:rsidR="00F7580D" w:rsidRDefault="00F7580D" w:rsidP="00CE4106">
      <w:pPr>
        <w:pStyle w:val="ListParagraph"/>
      </w:pPr>
    </w:p>
    <w:p w14:paraId="1CFB5932" w14:textId="0D51D9F8" w:rsidR="00F7580D" w:rsidRDefault="00F7580D" w:rsidP="00F7580D">
      <w:pPr>
        <w:numPr>
          <w:ilvl w:val="0"/>
          <w:numId w:val="2"/>
        </w:numPr>
        <w:tabs>
          <w:tab w:val="left" w:pos="8640"/>
        </w:tabs>
      </w:pPr>
      <w:r>
        <w:t>Claims History – the ability to successfully complete projects without litigation. (10 points); and,</w:t>
      </w:r>
    </w:p>
    <w:p w14:paraId="31E4BEA4" w14:textId="77777777" w:rsidR="00F7580D" w:rsidRDefault="00F7580D" w:rsidP="00CE4106">
      <w:pPr>
        <w:pStyle w:val="ListParagraph"/>
      </w:pPr>
    </w:p>
    <w:p w14:paraId="47F8E136" w14:textId="67BF8D16" w:rsidR="00F7580D" w:rsidRDefault="00F7580D" w:rsidP="00CE4106">
      <w:pPr>
        <w:numPr>
          <w:ilvl w:val="0"/>
          <w:numId w:val="2"/>
        </w:numPr>
        <w:tabs>
          <w:tab w:val="left" w:pos="8640"/>
        </w:tabs>
      </w:pPr>
      <w:r>
        <w:t>RFP Responses regarding construction timeframe and CM Compensation. (10 points).</w:t>
      </w:r>
    </w:p>
    <w:p w14:paraId="00000079" w14:textId="77777777" w:rsidR="000E65F8" w:rsidRDefault="000E65F8"/>
    <w:p w14:paraId="0000007A" w14:textId="77777777" w:rsidR="000E65F8" w:rsidRDefault="00AD001E" w:rsidP="00034533">
      <w:pPr>
        <w:jc w:val="both"/>
      </w:pPr>
      <w:r>
        <w:t>Evaluations will be performed by a committee.  Following completion of the initial evaluations, if deemed necessary by the committee, up to three firms best qualified may be granted an opportunity to appear before the Evaluation Committee to make an oral presentation and submit to an interview.  Information on the presentation will be provided to the firms selected.</w:t>
      </w:r>
    </w:p>
    <w:p w14:paraId="0000007B" w14:textId="77777777" w:rsidR="000E65F8" w:rsidRDefault="000E65F8"/>
    <w:p w14:paraId="0000007C" w14:textId="75539870" w:rsidR="000E65F8" w:rsidRDefault="00AD001E" w:rsidP="00034533">
      <w:pPr>
        <w:jc w:val="both"/>
      </w:pPr>
      <w:r>
        <w:t>After evaluations, the committee will identify the firm it will recommend based on information contained in the proposal, reference analysis</w:t>
      </w:r>
      <w:r w:rsidR="00080806">
        <w:t>,</w:t>
      </w:r>
      <w:r>
        <w:t xml:space="preserve"> and interviews if required.  Fees, general conditions</w:t>
      </w:r>
      <w:r w:rsidR="00080806">
        <w:t>,</w:t>
      </w:r>
      <w:r>
        <w:t xml:space="preserve"> and </w:t>
      </w:r>
      <w:r w:rsidR="00080806">
        <w:t>reimbursement</w:t>
      </w:r>
      <w:r>
        <w:t xml:space="preserve"> will be negotiated with the selected firm on a </w:t>
      </w:r>
      <w:r w:rsidR="00080806">
        <w:t>project-by-project</w:t>
      </w:r>
      <w:r>
        <w:t xml:space="preserve"> basis.  If negotiations fail the </w:t>
      </w:r>
      <w:r w:rsidR="00080806">
        <w:t>second-ranked</w:t>
      </w:r>
      <w:r>
        <w:t xml:space="preserve"> firm will be considered.   </w:t>
      </w:r>
      <w:r w:rsidR="00EC5A3C">
        <w:t>SCS</w:t>
      </w:r>
      <w:r w:rsidR="00080806">
        <w:t>S</w:t>
      </w:r>
      <w:r w:rsidR="00EC5A3C">
        <w:t xml:space="preserve"> </w:t>
      </w:r>
      <w:r>
        <w:t xml:space="preserve">reserves the right to accept or reject </w:t>
      </w:r>
      <w:proofErr w:type="gramStart"/>
      <w:r>
        <w:t>any and all</w:t>
      </w:r>
      <w:proofErr w:type="gramEnd"/>
      <w:r>
        <w:t xml:space="preserve"> proposals in response to this </w:t>
      </w:r>
      <w:r w:rsidR="00C80374">
        <w:t>RFP</w:t>
      </w:r>
      <w:r>
        <w:t>.</w:t>
      </w:r>
    </w:p>
    <w:p w14:paraId="53F04B62" w14:textId="77777777" w:rsidR="00B90496" w:rsidRDefault="00B90496" w:rsidP="00034533">
      <w:pPr>
        <w:jc w:val="both"/>
      </w:pPr>
    </w:p>
    <w:p w14:paraId="0000007D" w14:textId="77777777" w:rsidR="000E65F8" w:rsidRDefault="00AD001E">
      <w:pPr>
        <w:pStyle w:val="Heading3"/>
      </w:pPr>
      <w:r>
        <w:t>RECEIPT AND CONTENT OF PROPOSALS</w:t>
      </w:r>
    </w:p>
    <w:p w14:paraId="0000007E" w14:textId="77777777" w:rsidR="000E65F8" w:rsidRDefault="000E65F8"/>
    <w:p w14:paraId="0000007F" w14:textId="05D7C6DB" w:rsidR="000E65F8" w:rsidRPr="00E26371" w:rsidRDefault="00AD001E" w:rsidP="00034533">
      <w:pPr>
        <w:jc w:val="both"/>
      </w:pPr>
      <w:r>
        <w:t>Proposals will be re</w:t>
      </w:r>
      <w:r w:rsidR="003A2810">
        <w:t xml:space="preserve">ceived until </w:t>
      </w:r>
      <w:r w:rsidR="0085252E">
        <w:t>4</w:t>
      </w:r>
      <w:r w:rsidR="00E26371" w:rsidRPr="00E26371">
        <w:t xml:space="preserve"> P.M</w:t>
      </w:r>
      <w:r w:rsidR="003A2810">
        <w:t xml:space="preserve"> on</w:t>
      </w:r>
      <w:r w:rsidR="00E26371">
        <w:t xml:space="preserve"> </w:t>
      </w:r>
      <w:r w:rsidR="0090369B">
        <w:t>June</w:t>
      </w:r>
      <w:r w:rsidR="0085252E">
        <w:t xml:space="preserve"> 29</w:t>
      </w:r>
      <w:r w:rsidR="00E26371">
        <w:t>,</w:t>
      </w:r>
      <w:r w:rsidR="00155000">
        <w:t xml:space="preserve"> 202</w:t>
      </w:r>
      <w:r w:rsidR="007E0C76">
        <w:t>3</w:t>
      </w:r>
      <w:r>
        <w:t xml:space="preserve">. To be accepted, all proposals </w:t>
      </w:r>
      <w:r w:rsidRPr="00E26371">
        <w:t xml:space="preserve">are to be submitted, in sealed packages marked “Response to </w:t>
      </w:r>
      <w:r w:rsidR="005956EE" w:rsidRPr="00E26371">
        <w:t>CP</w:t>
      </w:r>
      <w:r w:rsidRPr="00E26371">
        <w:t xml:space="preserve"> </w:t>
      </w:r>
      <w:r w:rsidR="00C80374" w:rsidRPr="00E26371">
        <w:t>RFP</w:t>
      </w:r>
      <w:r w:rsidRPr="00E26371">
        <w:t xml:space="preserve">”. Proposals must be sent by U.S. Mail, courier </w:t>
      </w:r>
      <w:r w:rsidR="00080806">
        <w:t>services</w:t>
      </w:r>
      <w:r w:rsidRPr="00E26371">
        <w:t xml:space="preserve"> such as Federal Express or United Parcel Service</w:t>
      </w:r>
      <w:r w:rsidR="00080806">
        <w:t>,</w:t>
      </w:r>
      <w:r w:rsidRPr="00E26371">
        <w:t xml:space="preserve"> or </w:t>
      </w:r>
      <w:proofErr w:type="gramStart"/>
      <w:r w:rsidR="000A41A9">
        <w:t>hand-delivered</w:t>
      </w:r>
      <w:proofErr w:type="gramEnd"/>
      <w:r w:rsidRPr="00E26371">
        <w:t xml:space="preserve">.  No proposals will be accepted via fax transmission regardless of </w:t>
      </w:r>
      <w:r w:rsidR="00080806">
        <w:t xml:space="preserve">the </w:t>
      </w:r>
      <w:r w:rsidRPr="00E26371">
        <w:t xml:space="preserve">time of delivery.  </w:t>
      </w:r>
      <w:r w:rsidRPr="00E26371">
        <w:rPr>
          <w:b/>
        </w:rPr>
        <w:t xml:space="preserve">Three (3) </w:t>
      </w:r>
      <w:r w:rsidRPr="00E26371">
        <w:t>copies of the proposal should be sent or delivered to:</w:t>
      </w:r>
    </w:p>
    <w:p w14:paraId="00000080" w14:textId="77777777" w:rsidR="000E65F8" w:rsidRPr="00E26371" w:rsidRDefault="000E65F8"/>
    <w:p w14:paraId="00000081" w14:textId="5D0CD723" w:rsidR="000E65F8" w:rsidRPr="00E26371" w:rsidRDefault="005956EE">
      <w:r w:rsidRPr="00E26371">
        <w:t>C</w:t>
      </w:r>
      <w:r w:rsidR="00080806">
        <w:t>M</w:t>
      </w:r>
      <w:r w:rsidR="00AD001E" w:rsidRPr="00E26371">
        <w:t xml:space="preserve"> </w:t>
      </w:r>
      <w:r w:rsidR="00C80374" w:rsidRPr="00E26371">
        <w:t>RFP</w:t>
      </w:r>
    </w:p>
    <w:p w14:paraId="00000082" w14:textId="1F0CAB41" w:rsidR="000E65F8" w:rsidRPr="00E26371" w:rsidRDefault="00AD001E">
      <w:r w:rsidRPr="00E26371">
        <w:t xml:space="preserve">Attention:  Mr. </w:t>
      </w:r>
      <w:r w:rsidR="007E0C76" w:rsidRPr="00E26371">
        <w:t>John Stith</w:t>
      </w:r>
    </w:p>
    <w:p w14:paraId="00000083" w14:textId="07406BD4" w:rsidR="000E65F8" w:rsidRPr="00E26371" w:rsidRDefault="007E0C76">
      <w:r w:rsidRPr="00E26371">
        <w:t>Stephens</w:t>
      </w:r>
      <w:r w:rsidR="00AD001E" w:rsidRPr="00E26371">
        <w:t xml:space="preserve"> County School </w:t>
      </w:r>
      <w:r w:rsidR="00080806">
        <w:t>System</w:t>
      </w:r>
    </w:p>
    <w:p w14:paraId="00000084" w14:textId="4E20B27F" w:rsidR="000E65F8" w:rsidRPr="00E26371" w:rsidRDefault="003C546B">
      <w:r w:rsidRPr="00E26371">
        <w:t>191 Big A School Rd</w:t>
      </w:r>
    </w:p>
    <w:p w14:paraId="00000085" w14:textId="47CA2EEC" w:rsidR="000E65F8" w:rsidRPr="00E26371" w:rsidRDefault="007E0C76">
      <w:r w:rsidRPr="00E26371">
        <w:t>Toccoa</w:t>
      </w:r>
      <w:r w:rsidR="00AD001E" w:rsidRPr="00E26371">
        <w:t>, GA 305</w:t>
      </w:r>
      <w:r w:rsidR="003C546B" w:rsidRPr="00E26371">
        <w:t>77</w:t>
      </w:r>
    </w:p>
    <w:p w14:paraId="00000086" w14:textId="77777777" w:rsidR="000E65F8" w:rsidRPr="00E26371" w:rsidRDefault="000E65F8"/>
    <w:p w14:paraId="00000087" w14:textId="77777777" w:rsidR="000E65F8" w:rsidRPr="00E26371" w:rsidRDefault="000E65F8"/>
    <w:p w14:paraId="00000088" w14:textId="4C862314" w:rsidR="000E65F8" w:rsidRDefault="00AD001E" w:rsidP="00034533">
      <w:pPr>
        <w:jc w:val="both"/>
      </w:pPr>
      <w:r w:rsidRPr="00E26371">
        <w:t xml:space="preserve">Questions concerning the </w:t>
      </w:r>
      <w:r w:rsidR="00C80374" w:rsidRPr="00E26371">
        <w:t>RFP</w:t>
      </w:r>
      <w:r w:rsidRPr="00E26371">
        <w:t xml:space="preserve"> must be submitted in writing by email to Mr. </w:t>
      </w:r>
      <w:r w:rsidR="003C546B" w:rsidRPr="00E26371">
        <w:t>John Stith</w:t>
      </w:r>
      <w:r w:rsidRPr="00E26371">
        <w:t xml:space="preserve"> at </w:t>
      </w:r>
      <w:r w:rsidR="002B02E3" w:rsidRPr="00E26371">
        <w:rPr>
          <w:b/>
          <w:i/>
          <w:color w:val="FF0000"/>
        </w:rPr>
        <w:t>CM</w:t>
      </w:r>
      <w:r w:rsidR="00C80374" w:rsidRPr="00E26371">
        <w:rPr>
          <w:b/>
          <w:i/>
          <w:color w:val="FF0000"/>
        </w:rPr>
        <w:t>RFP</w:t>
      </w:r>
      <w:r w:rsidR="002B02E3" w:rsidRPr="00E26371">
        <w:rPr>
          <w:b/>
          <w:i/>
          <w:color w:val="FF0000"/>
        </w:rPr>
        <w:t>@stephenscountyschools.org</w:t>
      </w:r>
    </w:p>
    <w:p w14:paraId="58C0DE56" w14:textId="77777777" w:rsidR="003C546B" w:rsidRDefault="003C546B"/>
    <w:p w14:paraId="0000008A" w14:textId="77777777" w:rsidR="000E65F8" w:rsidRDefault="00AD001E" w:rsidP="00034533">
      <w:pPr>
        <w:jc w:val="both"/>
      </w:pPr>
      <w:r>
        <w:t>To be considered for acceptance, the proposals shall contain the following minimum information to be presented as set out in the format and sequence shown.</w:t>
      </w:r>
    </w:p>
    <w:p w14:paraId="0000008C" w14:textId="77777777" w:rsidR="000E65F8" w:rsidRDefault="000E65F8"/>
    <w:p w14:paraId="0000008D" w14:textId="77777777" w:rsidR="000E65F8" w:rsidRDefault="00AD001E">
      <w:pPr>
        <w:numPr>
          <w:ilvl w:val="0"/>
          <w:numId w:val="3"/>
        </w:numPr>
      </w:pPr>
      <w:r>
        <w:rPr>
          <w:b/>
        </w:rPr>
        <w:t>Firm History &amp; Information</w:t>
      </w:r>
    </w:p>
    <w:p w14:paraId="0000008E" w14:textId="207A528B" w:rsidR="000E65F8" w:rsidRDefault="00AD001E" w:rsidP="003C546B">
      <w:pPr>
        <w:pBdr>
          <w:top w:val="nil"/>
          <w:left w:val="nil"/>
          <w:bottom w:val="nil"/>
          <w:right w:val="nil"/>
          <w:between w:val="nil"/>
        </w:pBdr>
        <w:ind w:left="1080"/>
        <w:rPr>
          <w:color w:val="000000"/>
        </w:rPr>
      </w:pPr>
      <w:r>
        <w:rPr>
          <w:color w:val="000000"/>
        </w:rPr>
        <w:t>Briefly describe your firm, its officers</w:t>
      </w:r>
      <w:r w:rsidR="00080806">
        <w:rPr>
          <w:color w:val="000000"/>
        </w:rPr>
        <w:t>,</w:t>
      </w:r>
      <w:r>
        <w:rPr>
          <w:color w:val="000000"/>
        </w:rPr>
        <w:t xml:space="preserve"> and executive management.  Furnish an organizational chart for </w:t>
      </w:r>
      <w:r w:rsidR="00080806">
        <w:rPr>
          <w:color w:val="000000"/>
        </w:rPr>
        <w:t>your</w:t>
      </w:r>
      <w:r>
        <w:rPr>
          <w:color w:val="000000"/>
        </w:rPr>
        <w:t xml:space="preserve"> firm specifically indicating those who will be involved in this program.</w:t>
      </w:r>
    </w:p>
    <w:p w14:paraId="0000008F" w14:textId="77777777" w:rsidR="000E65F8" w:rsidRDefault="000E65F8"/>
    <w:p w14:paraId="00000090" w14:textId="77777777" w:rsidR="000E65F8" w:rsidRDefault="00AD001E">
      <w:pPr>
        <w:numPr>
          <w:ilvl w:val="0"/>
          <w:numId w:val="3"/>
        </w:numPr>
      </w:pPr>
      <w:r>
        <w:rPr>
          <w:b/>
        </w:rPr>
        <w:t>Related Experience</w:t>
      </w:r>
    </w:p>
    <w:p w14:paraId="00000091" w14:textId="689D69CA" w:rsidR="000E65F8" w:rsidRDefault="00AD001E" w:rsidP="003C546B">
      <w:pPr>
        <w:pBdr>
          <w:top w:val="nil"/>
          <w:left w:val="nil"/>
          <w:bottom w:val="nil"/>
          <w:right w:val="nil"/>
          <w:between w:val="nil"/>
        </w:pBdr>
        <w:ind w:left="1080"/>
        <w:rPr>
          <w:color w:val="000000"/>
        </w:rPr>
      </w:pPr>
      <w:r>
        <w:rPr>
          <w:color w:val="000000"/>
        </w:rPr>
        <w:t xml:space="preserve">Provide a list of all projects completed in the past (5) years within 100 miles of </w:t>
      </w:r>
      <w:r w:rsidR="003C546B">
        <w:rPr>
          <w:color w:val="000000"/>
        </w:rPr>
        <w:t>Stephens</w:t>
      </w:r>
      <w:r>
        <w:rPr>
          <w:color w:val="000000"/>
        </w:rPr>
        <w:t xml:space="preserve"> County and specifically identify the four (4) most recently completed K-12 school projects on the list.</w:t>
      </w:r>
    </w:p>
    <w:p w14:paraId="00000092" w14:textId="77777777" w:rsidR="000E65F8" w:rsidRDefault="000E65F8" w:rsidP="00080806">
      <w:pPr>
        <w:pBdr>
          <w:top w:val="nil"/>
          <w:left w:val="nil"/>
          <w:bottom w:val="nil"/>
          <w:right w:val="nil"/>
          <w:between w:val="nil"/>
        </w:pBdr>
        <w:rPr>
          <w:color w:val="000000"/>
        </w:rPr>
      </w:pPr>
    </w:p>
    <w:p w14:paraId="00000093" w14:textId="64E19423" w:rsidR="000E65F8" w:rsidRPr="001A4C12" w:rsidRDefault="00AD001E" w:rsidP="001A4C12">
      <w:pPr>
        <w:numPr>
          <w:ilvl w:val="0"/>
          <w:numId w:val="3"/>
        </w:numPr>
        <w:pBdr>
          <w:top w:val="nil"/>
          <w:left w:val="nil"/>
          <w:bottom w:val="nil"/>
          <w:right w:val="nil"/>
          <w:between w:val="nil"/>
        </w:pBdr>
        <w:rPr>
          <w:color w:val="000000"/>
        </w:rPr>
      </w:pPr>
      <w:r w:rsidRPr="001A4C12">
        <w:rPr>
          <w:b/>
          <w:color w:val="000000"/>
        </w:rPr>
        <w:t>Project Approach</w:t>
      </w:r>
    </w:p>
    <w:p w14:paraId="00000094" w14:textId="77777777" w:rsidR="000E65F8" w:rsidRDefault="00AD001E" w:rsidP="003C546B">
      <w:pPr>
        <w:pBdr>
          <w:top w:val="nil"/>
          <w:left w:val="nil"/>
          <w:bottom w:val="nil"/>
          <w:right w:val="nil"/>
          <w:between w:val="nil"/>
        </w:pBdr>
        <w:ind w:left="1080"/>
        <w:rPr>
          <w:color w:val="000000"/>
        </w:rPr>
      </w:pPr>
      <w:r>
        <w:rPr>
          <w:color w:val="000000"/>
        </w:rPr>
        <w:t>Provide a brief outline and description of your firm’s approach for a program of this nature.</w:t>
      </w:r>
    </w:p>
    <w:p w14:paraId="00000095" w14:textId="77777777" w:rsidR="000E65F8" w:rsidRDefault="000E65F8">
      <w:pPr>
        <w:pBdr>
          <w:top w:val="nil"/>
          <w:left w:val="nil"/>
          <w:bottom w:val="nil"/>
          <w:right w:val="nil"/>
          <w:between w:val="nil"/>
        </w:pBdr>
        <w:ind w:hanging="1080"/>
        <w:rPr>
          <w:color w:val="000000"/>
        </w:rPr>
      </w:pPr>
    </w:p>
    <w:p w14:paraId="00000096" w14:textId="77777777" w:rsidR="000E65F8" w:rsidRDefault="00AD001E">
      <w:pPr>
        <w:numPr>
          <w:ilvl w:val="0"/>
          <w:numId w:val="3"/>
        </w:numPr>
        <w:pBdr>
          <w:top w:val="nil"/>
          <w:left w:val="nil"/>
          <w:bottom w:val="nil"/>
          <w:right w:val="nil"/>
          <w:between w:val="nil"/>
        </w:pBdr>
        <w:rPr>
          <w:color w:val="000000"/>
        </w:rPr>
      </w:pPr>
      <w:r>
        <w:rPr>
          <w:b/>
          <w:color w:val="000000"/>
        </w:rPr>
        <w:t>Bonding Information</w:t>
      </w:r>
    </w:p>
    <w:p w14:paraId="00000097" w14:textId="0FBD5DF7" w:rsidR="000E65F8" w:rsidRDefault="00AD001E">
      <w:pPr>
        <w:numPr>
          <w:ilvl w:val="1"/>
          <w:numId w:val="3"/>
        </w:numPr>
        <w:pBdr>
          <w:top w:val="nil"/>
          <w:left w:val="nil"/>
          <w:bottom w:val="nil"/>
          <w:right w:val="nil"/>
          <w:between w:val="nil"/>
        </w:pBdr>
        <w:rPr>
          <w:color w:val="000000"/>
        </w:rPr>
      </w:pPr>
      <w:r>
        <w:rPr>
          <w:color w:val="000000"/>
        </w:rPr>
        <w:t>Provide the name, address, telephone number</w:t>
      </w:r>
      <w:r w:rsidR="00080806">
        <w:rPr>
          <w:color w:val="000000"/>
        </w:rPr>
        <w:t>,</w:t>
      </w:r>
      <w:r>
        <w:rPr>
          <w:color w:val="000000"/>
        </w:rPr>
        <w:t xml:space="preserve"> and contact for your surety and bonding agent.</w:t>
      </w:r>
    </w:p>
    <w:p w14:paraId="00000098" w14:textId="77777777" w:rsidR="000E65F8" w:rsidRDefault="00AD001E">
      <w:pPr>
        <w:numPr>
          <w:ilvl w:val="1"/>
          <w:numId w:val="3"/>
        </w:numPr>
        <w:pBdr>
          <w:top w:val="nil"/>
          <w:left w:val="nil"/>
          <w:bottom w:val="nil"/>
          <w:right w:val="nil"/>
          <w:between w:val="nil"/>
        </w:pBdr>
        <w:rPr>
          <w:color w:val="000000"/>
        </w:rPr>
      </w:pPr>
      <w:r>
        <w:rPr>
          <w:color w:val="000000"/>
        </w:rPr>
        <w:t>List your total bonding capacity and the total value of all projects currently under construction.</w:t>
      </w:r>
    </w:p>
    <w:p w14:paraId="7B81710E" w14:textId="77777777" w:rsidR="003C546B" w:rsidRDefault="003C546B">
      <w:pPr>
        <w:pBdr>
          <w:top w:val="nil"/>
          <w:left w:val="nil"/>
          <w:bottom w:val="nil"/>
          <w:right w:val="nil"/>
          <w:between w:val="nil"/>
        </w:pBdr>
      </w:pPr>
    </w:p>
    <w:p w14:paraId="0000009A" w14:textId="435466CE" w:rsidR="000E65F8" w:rsidRPr="00AD001E" w:rsidRDefault="00AD001E" w:rsidP="00AD001E">
      <w:pPr>
        <w:pStyle w:val="ListParagraph"/>
        <w:numPr>
          <w:ilvl w:val="0"/>
          <w:numId w:val="3"/>
        </w:numPr>
        <w:pBdr>
          <w:top w:val="nil"/>
          <w:left w:val="nil"/>
          <w:bottom w:val="nil"/>
          <w:right w:val="nil"/>
          <w:between w:val="nil"/>
        </w:pBdr>
        <w:rPr>
          <w:color w:val="000000"/>
        </w:rPr>
      </w:pPr>
      <w:r w:rsidRPr="00AD001E">
        <w:rPr>
          <w:b/>
        </w:rPr>
        <w:t>F</w:t>
      </w:r>
      <w:r w:rsidRPr="00AD001E">
        <w:rPr>
          <w:b/>
          <w:color w:val="000000"/>
        </w:rPr>
        <w:t>inancial Information</w:t>
      </w:r>
    </w:p>
    <w:p w14:paraId="0000009B" w14:textId="77777777" w:rsidR="000E65F8" w:rsidRDefault="000E65F8">
      <w:pPr>
        <w:pBdr>
          <w:top w:val="nil"/>
          <w:left w:val="nil"/>
          <w:bottom w:val="nil"/>
          <w:right w:val="nil"/>
          <w:between w:val="nil"/>
        </w:pBdr>
        <w:ind w:left="360" w:hanging="1080"/>
        <w:rPr>
          <w:color w:val="000000"/>
        </w:rPr>
      </w:pPr>
    </w:p>
    <w:p w14:paraId="0000009C" w14:textId="0A9B2A2D" w:rsidR="000E65F8" w:rsidRDefault="00AD001E" w:rsidP="003C546B">
      <w:pPr>
        <w:pBdr>
          <w:top w:val="nil"/>
          <w:left w:val="nil"/>
          <w:bottom w:val="nil"/>
          <w:right w:val="nil"/>
          <w:between w:val="nil"/>
        </w:pBdr>
        <w:ind w:left="1080"/>
        <w:rPr>
          <w:color w:val="000000"/>
        </w:rPr>
      </w:pPr>
      <w:r>
        <w:rPr>
          <w:color w:val="000000"/>
        </w:rPr>
        <w:t xml:space="preserve">Provide information about the company in enough detail to allow its financial strength and </w:t>
      </w:r>
      <w:r w:rsidR="00080806">
        <w:rPr>
          <w:color w:val="000000"/>
        </w:rPr>
        <w:t>creditworthiness</w:t>
      </w:r>
      <w:r>
        <w:rPr>
          <w:color w:val="000000"/>
        </w:rPr>
        <w:t xml:space="preserve"> to be evaluated.</w:t>
      </w:r>
    </w:p>
    <w:p w14:paraId="0000009D" w14:textId="77777777" w:rsidR="000E65F8" w:rsidRDefault="000E65F8">
      <w:pPr>
        <w:pBdr>
          <w:top w:val="nil"/>
          <w:left w:val="nil"/>
          <w:bottom w:val="nil"/>
          <w:right w:val="nil"/>
          <w:between w:val="nil"/>
        </w:pBdr>
        <w:ind w:hanging="1080"/>
        <w:rPr>
          <w:color w:val="000000"/>
        </w:rPr>
      </w:pPr>
    </w:p>
    <w:p w14:paraId="0000009E" w14:textId="10472579" w:rsidR="000E65F8" w:rsidRPr="00AD001E" w:rsidRDefault="00AD001E" w:rsidP="00CE4106">
      <w:pPr>
        <w:pStyle w:val="ListParagraph"/>
        <w:numPr>
          <w:ilvl w:val="0"/>
          <w:numId w:val="10"/>
        </w:numPr>
        <w:pBdr>
          <w:top w:val="nil"/>
          <w:left w:val="nil"/>
          <w:bottom w:val="nil"/>
          <w:right w:val="nil"/>
          <w:between w:val="nil"/>
        </w:pBdr>
        <w:rPr>
          <w:color w:val="000000"/>
        </w:rPr>
      </w:pPr>
      <w:r w:rsidRPr="00AD001E">
        <w:rPr>
          <w:b/>
          <w:color w:val="000000"/>
        </w:rPr>
        <w:t>Claims History</w:t>
      </w:r>
    </w:p>
    <w:p w14:paraId="0000009F" w14:textId="77777777" w:rsidR="000E65F8" w:rsidRDefault="000E65F8">
      <w:pPr>
        <w:pBdr>
          <w:top w:val="nil"/>
          <w:left w:val="nil"/>
          <w:bottom w:val="nil"/>
          <w:right w:val="nil"/>
          <w:between w:val="nil"/>
        </w:pBdr>
        <w:ind w:left="360" w:hanging="1080"/>
        <w:rPr>
          <w:color w:val="000000"/>
        </w:rPr>
      </w:pPr>
    </w:p>
    <w:p w14:paraId="000000A0" w14:textId="3A109903" w:rsidR="000E65F8" w:rsidRDefault="00AD001E" w:rsidP="003C546B">
      <w:pPr>
        <w:pBdr>
          <w:top w:val="nil"/>
          <w:left w:val="nil"/>
          <w:bottom w:val="nil"/>
          <w:right w:val="nil"/>
          <w:between w:val="nil"/>
        </w:pBdr>
        <w:ind w:left="1080"/>
        <w:rPr>
          <w:color w:val="000000"/>
        </w:rPr>
      </w:pPr>
      <w:r>
        <w:rPr>
          <w:color w:val="000000"/>
        </w:rPr>
        <w:t>List all litigations, arbitrations</w:t>
      </w:r>
      <w:r w:rsidR="00080806">
        <w:rPr>
          <w:color w:val="000000"/>
        </w:rPr>
        <w:t>,</w:t>
      </w:r>
      <w:r>
        <w:rPr>
          <w:color w:val="000000"/>
        </w:rPr>
        <w:t xml:space="preserve"> and mediations in which the firm has been involved in the past five (5) years.  This involves claims for more than $50,000 made by an owner against the firm or by the firm against the owner and </w:t>
      </w:r>
      <w:r w:rsidR="00080806">
        <w:rPr>
          <w:color w:val="000000"/>
        </w:rPr>
        <w:t>indicates</w:t>
      </w:r>
      <w:r>
        <w:rPr>
          <w:color w:val="000000"/>
        </w:rPr>
        <w:t xml:space="preserve"> the disposition of each such claim, the name of the owner</w:t>
      </w:r>
      <w:r w:rsidR="00080806">
        <w:rPr>
          <w:color w:val="000000"/>
        </w:rPr>
        <w:t>,</w:t>
      </w:r>
      <w:r>
        <w:rPr>
          <w:color w:val="000000"/>
        </w:rPr>
        <w:t xml:space="preserve"> and the nature of the claim.</w:t>
      </w:r>
    </w:p>
    <w:p w14:paraId="000000A1" w14:textId="77777777" w:rsidR="000E65F8" w:rsidRDefault="000E65F8">
      <w:pPr>
        <w:pBdr>
          <w:top w:val="nil"/>
          <w:left w:val="nil"/>
          <w:bottom w:val="nil"/>
          <w:right w:val="nil"/>
          <w:between w:val="nil"/>
        </w:pBdr>
        <w:ind w:hanging="1080"/>
        <w:rPr>
          <w:color w:val="000000"/>
        </w:rPr>
      </w:pPr>
    </w:p>
    <w:p w14:paraId="000000A2" w14:textId="77777777" w:rsidR="000E65F8" w:rsidRDefault="00AD001E" w:rsidP="00CE4106">
      <w:pPr>
        <w:numPr>
          <w:ilvl w:val="0"/>
          <w:numId w:val="10"/>
        </w:numPr>
        <w:pBdr>
          <w:top w:val="nil"/>
          <w:left w:val="nil"/>
          <w:bottom w:val="nil"/>
          <w:right w:val="nil"/>
          <w:between w:val="nil"/>
        </w:pBdr>
        <w:rPr>
          <w:color w:val="000000"/>
        </w:rPr>
      </w:pPr>
      <w:r>
        <w:rPr>
          <w:b/>
          <w:color w:val="000000"/>
        </w:rPr>
        <w:t>Current Projects</w:t>
      </w:r>
    </w:p>
    <w:p w14:paraId="000000A3" w14:textId="77777777" w:rsidR="000E65F8" w:rsidRDefault="000E65F8">
      <w:pPr>
        <w:pBdr>
          <w:top w:val="nil"/>
          <w:left w:val="nil"/>
          <w:bottom w:val="nil"/>
          <w:right w:val="nil"/>
          <w:between w:val="nil"/>
        </w:pBdr>
        <w:ind w:left="360" w:hanging="1080"/>
        <w:rPr>
          <w:color w:val="000000"/>
        </w:rPr>
      </w:pPr>
    </w:p>
    <w:p w14:paraId="000000A4" w14:textId="77777777" w:rsidR="000E65F8" w:rsidRDefault="00AD001E" w:rsidP="003C546B">
      <w:pPr>
        <w:pBdr>
          <w:top w:val="nil"/>
          <w:left w:val="nil"/>
          <w:bottom w:val="nil"/>
          <w:right w:val="nil"/>
          <w:between w:val="nil"/>
        </w:pBdr>
        <w:ind w:left="1080"/>
        <w:rPr>
          <w:color w:val="000000"/>
        </w:rPr>
      </w:pPr>
      <w:r>
        <w:rPr>
          <w:color w:val="000000"/>
        </w:rPr>
        <w:t>List all major projects with which the firm is currently involved and identify the firm’s role on the project (e.g. contractor, construction manager).</w:t>
      </w:r>
    </w:p>
    <w:p w14:paraId="000000A5" w14:textId="77777777" w:rsidR="000E65F8" w:rsidRDefault="000E65F8">
      <w:pPr>
        <w:pBdr>
          <w:top w:val="nil"/>
          <w:left w:val="nil"/>
          <w:bottom w:val="nil"/>
          <w:right w:val="nil"/>
          <w:between w:val="nil"/>
        </w:pBdr>
        <w:ind w:left="1080" w:hanging="1080"/>
        <w:rPr>
          <w:color w:val="000000"/>
        </w:rPr>
      </w:pPr>
    </w:p>
    <w:p w14:paraId="000000A6" w14:textId="77777777" w:rsidR="000E65F8" w:rsidRDefault="000E65F8">
      <w:pPr>
        <w:pBdr>
          <w:top w:val="nil"/>
          <w:left w:val="nil"/>
          <w:bottom w:val="nil"/>
          <w:right w:val="nil"/>
          <w:between w:val="nil"/>
        </w:pBdr>
        <w:ind w:hanging="1080"/>
        <w:rPr>
          <w:color w:val="000000"/>
        </w:rPr>
      </w:pPr>
    </w:p>
    <w:p w14:paraId="000000A7" w14:textId="77777777" w:rsidR="000E65F8" w:rsidRDefault="00AD001E">
      <w:pPr>
        <w:pStyle w:val="Heading3"/>
      </w:pPr>
      <w:r>
        <w:t>SEQUENCE OF EVENTS</w:t>
      </w:r>
    </w:p>
    <w:p w14:paraId="000000A8" w14:textId="77777777" w:rsidR="000E65F8" w:rsidRDefault="000E65F8"/>
    <w:p w14:paraId="000000A9" w14:textId="1FDE770E" w:rsidR="000E65F8" w:rsidRDefault="00AD001E">
      <w:r>
        <w:t xml:space="preserve">A tentative schedule and sequence of events to be followed with respect to this </w:t>
      </w:r>
      <w:r w:rsidR="00C80374">
        <w:t>RFP</w:t>
      </w:r>
      <w:r>
        <w:t xml:space="preserve"> </w:t>
      </w:r>
      <w:r w:rsidR="00080806">
        <w:t>are</w:t>
      </w:r>
      <w:r>
        <w:t xml:space="preserve"> shown below:</w:t>
      </w:r>
    </w:p>
    <w:p w14:paraId="000000AA" w14:textId="77777777" w:rsidR="000E65F8" w:rsidRDefault="000E65F8"/>
    <w:p w14:paraId="000000AB" w14:textId="77777777" w:rsidR="000E65F8" w:rsidRDefault="000E65F8">
      <w:pPr>
        <w:rPr>
          <w:highlight w:val="yellow"/>
        </w:rPr>
      </w:pPr>
    </w:p>
    <w:p w14:paraId="0E72B205" w14:textId="1478135C" w:rsidR="00540A6D" w:rsidRDefault="00B1015D">
      <w:pPr>
        <w:rPr>
          <w:color w:val="000000" w:themeColor="text1"/>
        </w:rPr>
      </w:pPr>
      <w:r>
        <w:rPr>
          <w:color w:val="000000" w:themeColor="text1"/>
        </w:rPr>
        <w:t>May 25</w:t>
      </w:r>
      <w:r w:rsidR="00080806">
        <w:rPr>
          <w:color w:val="000000" w:themeColor="text1"/>
        </w:rPr>
        <w:t xml:space="preserve">, </w:t>
      </w:r>
      <w:r w:rsidR="0090369B">
        <w:rPr>
          <w:color w:val="000000" w:themeColor="text1"/>
        </w:rPr>
        <w:t xml:space="preserve"> </w:t>
      </w:r>
      <w:r w:rsidR="00540A6D">
        <w:rPr>
          <w:color w:val="000000" w:themeColor="text1"/>
        </w:rPr>
        <w:t>2023</w:t>
      </w:r>
      <w:r w:rsidR="00540A6D">
        <w:rPr>
          <w:color w:val="000000" w:themeColor="text1"/>
        </w:rPr>
        <w:tab/>
      </w:r>
      <w:r w:rsidR="00540A6D">
        <w:rPr>
          <w:color w:val="000000" w:themeColor="text1"/>
        </w:rPr>
        <w:tab/>
      </w:r>
      <w:r w:rsidR="00080806">
        <w:rPr>
          <w:color w:val="000000" w:themeColor="text1"/>
        </w:rPr>
        <w:tab/>
      </w:r>
      <w:r w:rsidR="00540A6D">
        <w:rPr>
          <w:color w:val="000000" w:themeColor="text1"/>
        </w:rPr>
        <w:t xml:space="preserve">Advertise </w:t>
      </w:r>
    </w:p>
    <w:p w14:paraId="000000AD" w14:textId="4D4EBF59" w:rsidR="000E65F8" w:rsidRPr="001A4C12" w:rsidRDefault="00AD001E">
      <w:pPr>
        <w:rPr>
          <w:color w:val="000000" w:themeColor="text1"/>
        </w:rPr>
      </w:pPr>
      <w:r w:rsidRPr="001A4C12">
        <w:rPr>
          <w:color w:val="000000" w:themeColor="text1"/>
        </w:rPr>
        <w:tab/>
      </w:r>
      <w:r w:rsidRPr="001A4C12">
        <w:rPr>
          <w:color w:val="000000" w:themeColor="text1"/>
        </w:rPr>
        <w:tab/>
      </w:r>
      <w:r w:rsidR="00034533" w:rsidRPr="001A4C12">
        <w:rPr>
          <w:color w:val="000000" w:themeColor="text1"/>
        </w:rPr>
        <w:tab/>
      </w:r>
    </w:p>
    <w:p w14:paraId="000000AE" w14:textId="1DCC5049" w:rsidR="000E65F8" w:rsidRPr="001A4C12" w:rsidRDefault="0090369B">
      <w:pPr>
        <w:ind w:left="2880" w:hanging="2880"/>
        <w:rPr>
          <w:color w:val="000000" w:themeColor="text1"/>
        </w:rPr>
      </w:pPr>
      <w:r>
        <w:rPr>
          <w:color w:val="000000" w:themeColor="text1"/>
        </w:rPr>
        <w:t>June</w:t>
      </w:r>
      <w:r w:rsidR="00540A6D" w:rsidRPr="001A4C12">
        <w:rPr>
          <w:color w:val="000000" w:themeColor="text1"/>
        </w:rPr>
        <w:t xml:space="preserve"> </w:t>
      </w:r>
      <w:r w:rsidR="00080806">
        <w:rPr>
          <w:color w:val="000000" w:themeColor="text1"/>
        </w:rPr>
        <w:t>29,</w:t>
      </w:r>
      <w:r w:rsidR="00540A6D">
        <w:rPr>
          <w:color w:val="000000" w:themeColor="text1"/>
        </w:rPr>
        <w:t xml:space="preserve"> </w:t>
      </w:r>
      <w:proofErr w:type="gramStart"/>
      <w:r w:rsidR="00540A6D">
        <w:rPr>
          <w:color w:val="000000" w:themeColor="text1"/>
        </w:rPr>
        <w:t>2023</w:t>
      </w:r>
      <w:proofErr w:type="gramEnd"/>
      <w:r w:rsidR="00034533" w:rsidRPr="001A4C12">
        <w:rPr>
          <w:color w:val="000000" w:themeColor="text1"/>
        </w:rPr>
        <w:tab/>
      </w:r>
      <w:r w:rsidR="00AD001E" w:rsidRPr="001A4C12">
        <w:rPr>
          <w:color w:val="000000" w:themeColor="text1"/>
        </w:rPr>
        <w:t>Receipt of Pro</w:t>
      </w:r>
      <w:r w:rsidR="008D2D13" w:rsidRPr="001A4C12">
        <w:rPr>
          <w:color w:val="000000" w:themeColor="text1"/>
        </w:rPr>
        <w:t xml:space="preserve">posals by </w:t>
      </w:r>
      <w:r w:rsidR="004E01A6" w:rsidRPr="001A4C12">
        <w:rPr>
          <w:color w:val="000000" w:themeColor="text1"/>
        </w:rPr>
        <w:t>Stephens</w:t>
      </w:r>
      <w:r w:rsidR="008D2D13" w:rsidRPr="001A4C12">
        <w:rPr>
          <w:color w:val="000000" w:themeColor="text1"/>
        </w:rPr>
        <w:t xml:space="preserve"> County </w:t>
      </w:r>
      <w:r w:rsidR="00AD001E" w:rsidRPr="001A4C12">
        <w:rPr>
          <w:color w:val="000000" w:themeColor="text1"/>
        </w:rPr>
        <w:t xml:space="preserve">School </w:t>
      </w:r>
      <w:r w:rsidR="00080806">
        <w:rPr>
          <w:color w:val="000000" w:themeColor="text1"/>
        </w:rPr>
        <w:t>System</w:t>
      </w:r>
    </w:p>
    <w:p w14:paraId="000000AF" w14:textId="77777777" w:rsidR="000E65F8" w:rsidRPr="001A4C12" w:rsidRDefault="000E65F8">
      <w:pPr>
        <w:pBdr>
          <w:top w:val="nil"/>
          <w:left w:val="nil"/>
          <w:bottom w:val="nil"/>
          <w:right w:val="nil"/>
          <w:between w:val="nil"/>
        </w:pBdr>
        <w:ind w:hanging="1080"/>
        <w:rPr>
          <w:color w:val="000000" w:themeColor="text1"/>
        </w:rPr>
      </w:pPr>
    </w:p>
    <w:p w14:paraId="000000B0" w14:textId="6A862F34" w:rsidR="000E65F8" w:rsidRPr="001A4C12" w:rsidRDefault="0090369B">
      <w:pPr>
        <w:pBdr>
          <w:top w:val="nil"/>
          <w:left w:val="nil"/>
          <w:bottom w:val="nil"/>
          <w:right w:val="nil"/>
          <w:between w:val="nil"/>
        </w:pBdr>
        <w:ind w:left="2880" w:hanging="2880"/>
        <w:rPr>
          <w:color w:val="000000" w:themeColor="text1"/>
        </w:rPr>
      </w:pPr>
      <w:r>
        <w:rPr>
          <w:color w:val="000000" w:themeColor="text1"/>
        </w:rPr>
        <w:t>Ju</w:t>
      </w:r>
      <w:r w:rsidR="00080806">
        <w:rPr>
          <w:color w:val="000000" w:themeColor="text1"/>
        </w:rPr>
        <w:t xml:space="preserve">ly </w:t>
      </w:r>
      <w:r w:rsidR="00C26966" w:rsidRPr="001A4C12">
        <w:rPr>
          <w:color w:val="000000" w:themeColor="text1"/>
        </w:rPr>
        <w:t>10</w:t>
      </w:r>
      <w:r w:rsidR="00AD001E" w:rsidRPr="001A4C12">
        <w:rPr>
          <w:color w:val="000000" w:themeColor="text1"/>
        </w:rPr>
        <w:t xml:space="preserve">, </w:t>
      </w:r>
      <w:proofErr w:type="gramStart"/>
      <w:r w:rsidR="00AD001E" w:rsidRPr="001A4C12">
        <w:rPr>
          <w:color w:val="000000" w:themeColor="text1"/>
        </w:rPr>
        <w:t>20</w:t>
      </w:r>
      <w:r w:rsidR="00155000" w:rsidRPr="001A4C12">
        <w:rPr>
          <w:color w:val="000000" w:themeColor="text1"/>
        </w:rPr>
        <w:t>23</w:t>
      </w:r>
      <w:proofErr w:type="gramEnd"/>
      <w:r w:rsidR="00AD001E" w:rsidRPr="001A4C12">
        <w:rPr>
          <w:color w:val="000000" w:themeColor="text1"/>
        </w:rPr>
        <w:tab/>
        <w:t>Eval</w:t>
      </w:r>
      <w:r w:rsidR="008D2D13" w:rsidRPr="001A4C12">
        <w:rPr>
          <w:color w:val="000000" w:themeColor="text1"/>
        </w:rPr>
        <w:t xml:space="preserve">uation by </w:t>
      </w:r>
      <w:r w:rsidR="004E01A6" w:rsidRPr="001A4C12">
        <w:rPr>
          <w:color w:val="000000" w:themeColor="text1"/>
        </w:rPr>
        <w:t>Stephens</w:t>
      </w:r>
      <w:r w:rsidR="008D2D13" w:rsidRPr="001A4C12">
        <w:rPr>
          <w:color w:val="000000" w:themeColor="text1"/>
        </w:rPr>
        <w:t xml:space="preserve"> County </w:t>
      </w:r>
      <w:r w:rsidR="00AD001E" w:rsidRPr="001A4C12">
        <w:rPr>
          <w:color w:val="000000" w:themeColor="text1"/>
        </w:rPr>
        <w:t>Schools Committee Completed</w:t>
      </w:r>
      <w:r w:rsidR="002B02E3" w:rsidRPr="001A4C12">
        <w:rPr>
          <w:color w:val="000000" w:themeColor="text1"/>
        </w:rPr>
        <w:t xml:space="preserve"> </w:t>
      </w:r>
    </w:p>
    <w:p w14:paraId="000000B1" w14:textId="77777777" w:rsidR="000E65F8" w:rsidRPr="001A4C12" w:rsidRDefault="000E65F8">
      <w:pPr>
        <w:pBdr>
          <w:top w:val="nil"/>
          <w:left w:val="nil"/>
          <w:bottom w:val="nil"/>
          <w:right w:val="nil"/>
          <w:between w:val="nil"/>
        </w:pBdr>
        <w:ind w:hanging="1080"/>
        <w:rPr>
          <w:color w:val="000000" w:themeColor="text1"/>
        </w:rPr>
      </w:pPr>
    </w:p>
    <w:p w14:paraId="000000B3" w14:textId="48E660B7" w:rsidR="000E65F8" w:rsidRPr="001A4C12" w:rsidRDefault="0090369B" w:rsidP="001A4C12">
      <w:pPr>
        <w:pBdr>
          <w:top w:val="nil"/>
          <w:left w:val="nil"/>
          <w:bottom w:val="nil"/>
          <w:right w:val="nil"/>
          <w:between w:val="nil"/>
        </w:pBdr>
        <w:rPr>
          <w:color w:val="000000" w:themeColor="text1"/>
        </w:rPr>
      </w:pPr>
      <w:r>
        <w:rPr>
          <w:color w:val="000000" w:themeColor="text1"/>
        </w:rPr>
        <w:t>Ju</w:t>
      </w:r>
      <w:r w:rsidR="00B1015D">
        <w:rPr>
          <w:color w:val="000000" w:themeColor="text1"/>
        </w:rPr>
        <w:t>ly</w:t>
      </w:r>
      <w:r>
        <w:rPr>
          <w:color w:val="000000" w:themeColor="text1"/>
        </w:rPr>
        <w:t xml:space="preserve"> </w:t>
      </w:r>
      <w:r w:rsidR="00B1015D">
        <w:rPr>
          <w:color w:val="000000" w:themeColor="text1"/>
        </w:rPr>
        <w:t>18,</w:t>
      </w:r>
      <w:r w:rsidR="00AD001E" w:rsidRPr="001A4C12">
        <w:rPr>
          <w:color w:val="000000" w:themeColor="text1"/>
        </w:rPr>
        <w:t xml:space="preserve"> </w:t>
      </w:r>
      <w:proofErr w:type="gramStart"/>
      <w:r w:rsidR="00AD001E" w:rsidRPr="001A4C12">
        <w:rPr>
          <w:color w:val="000000" w:themeColor="text1"/>
        </w:rPr>
        <w:t>202</w:t>
      </w:r>
      <w:r w:rsidR="00155000" w:rsidRPr="001A4C12">
        <w:rPr>
          <w:color w:val="000000" w:themeColor="text1"/>
        </w:rPr>
        <w:t>3</w:t>
      </w:r>
      <w:proofErr w:type="gramEnd"/>
      <w:r w:rsidR="00AD001E" w:rsidRPr="001A4C12">
        <w:rPr>
          <w:color w:val="000000" w:themeColor="text1"/>
        </w:rPr>
        <w:tab/>
      </w:r>
      <w:r w:rsidR="001A4C12" w:rsidRPr="001A4C12">
        <w:rPr>
          <w:color w:val="000000" w:themeColor="text1"/>
        </w:rPr>
        <w:tab/>
        <w:t xml:space="preserve">Presentations of the Highest Ranked Firms </w:t>
      </w:r>
      <w:r w:rsidR="002B02E3" w:rsidRPr="001A4C12">
        <w:rPr>
          <w:color w:val="000000" w:themeColor="text1"/>
        </w:rPr>
        <w:t xml:space="preserve"> </w:t>
      </w:r>
    </w:p>
    <w:p w14:paraId="000000B4" w14:textId="77777777" w:rsidR="000E65F8" w:rsidRDefault="000E65F8">
      <w:pPr>
        <w:pBdr>
          <w:top w:val="nil"/>
          <w:left w:val="nil"/>
          <w:bottom w:val="nil"/>
          <w:right w:val="nil"/>
          <w:between w:val="nil"/>
        </w:pBdr>
        <w:ind w:hanging="1080"/>
        <w:rPr>
          <w:color w:val="000000"/>
        </w:rPr>
      </w:pPr>
    </w:p>
    <w:p w14:paraId="000000B5" w14:textId="1D9FB6B6" w:rsidR="000E65F8" w:rsidRDefault="00080806" w:rsidP="001A4C12">
      <w:pPr>
        <w:pBdr>
          <w:top w:val="nil"/>
          <w:left w:val="nil"/>
          <w:bottom w:val="nil"/>
          <w:right w:val="nil"/>
          <w:between w:val="nil"/>
        </w:pBdr>
        <w:ind w:left="2880" w:hanging="2880"/>
        <w:rPr>
          <w:color w:val="000000"/>
        </w:rPr>
      </w:pPr>
      <w:r>
        <w:rPr>
          <w:color w:val="000000"/>
        </w:rPr>
        <w:t xml:space="preserve">July </w:t>
      </w:r>
      <w:r w:rsidR="00B1015D">
        <w:rPr>
          <w:color w:val="000000"/>
        </w:rPr>
        <w:t>18</w:t>
      </w:r>
      <w:r>
        <w:rPr>
          <w:color w:val="000000"/>
        </w:rPr>
        <w:t>,</w:t>
      </w:r>
      <w:r w:rsidR="00AD001E" w:rsidRPr="001A4C12">
        <w:rPr>
          <w:color w:val="000000"/>
        </w:rPr>
        <w:t xml:space="preserve"> </w:t>
      </w:r>
      <w:proofErr w:type="gramStart"/>
      <w:r w:rsidR="00AD001E" w:rsidRPr="001A4C12">
        <w:rPr>
          <w:color w:val="000000"/>
        </w:rPr>
        <w:t>202</w:t>
      </w:r>
      <w:r w:rsidR="00155000" w:rsidRPr="001A4C12">
        <w:rPr>
          <w:color w:val="000000"/>
        </w:rPr>
        <w:t>3</w:t>
      </w:r>
      <w:proofErr w:type="gramEnd"/>
      <w:r w:rsidR="00B1015D">
        <w:rPr>
          <w:color w:val="000000"/>
        </w:rPr>
        <w:t xml:space="preserve">               </w:t>
      </w:r>
      <w:r w:rsidR="00AD001E" w:rsidRPr="001A4C12">
        <w:rPr>
          <w:color w:val="000000"/>
        </w:rPr>
        <w:t xml:space="preserve">Recommendation of selected firm to </w:t>
      </w:r>
      <w:r w:rsidR="004E01A6" w:rsidRPr="001A4C12">
        <w:t>Stephens</w:t>
      </w:r>
      <w:r w:rsidR="00AD001E" w:rsidRPr="001A4C12">
        <w:rPr>
          <w:color w:val="000000"/>
        </w:rPr>
        <w:t xml:space="preserve"> County Board of</w:t>
      </w:r>
      <w:r w:rsidR="00B1015D">
        <w:rPr>
          <w:color w:val="000000"/>
        </w:rPr>
        <w:t xml:space="preserve"> </w:t>
      </w:r>
      <w:r w:rsidR="00AD001E" w:rsidRPr="001A4C12">
        <w:rPr>
          <w:color w:val="000000"/>
        </w:rPr>
        <w:t>Education</w:t>
      </w:r>
    </w:p>
    <w:p w14:paraId="000000B6" w14:textId="77777777" w:rsidR="000E65F8" w:rsidRDefault="000E65F8" w:rsidP="001A4C12">
      <w:pPr>
        <w:pBdr>
          <w:top w:val="nil"/>
          <w:left w:val="nil"/>
          <w:bottom w:val="nil"/>
          <w:right w:val="nil"/>
          <w:between w:val="nil"/>
        </w:pBdr>
        <w:ind w:left="1080" w:hanging="1080"/>
        <w:rPr>
          <w:color w:val="000000"/>
        </w:rPr>
      </w:pPr>
    </w:p>
    <w:p w14:paraId="000000B7" w14:textId="77777777" w:rsidR="000E65F8" w:rsidRDefault="000E65F8">
      <w:pPr>
        <w:pBdr>
          <w:top w:val="nil"/>
          <w:left w:val="nil"/>
          <w:bottom w:val="nil"/>
          <w:right w:val="nil"/>
          <w:between w:val="nil"/>
        </w:pBdr>
        <w:ind w:hanging="1080"/>
        <w:rPr>
          <w:color w:val="000000"/>
        </w:rPr>
      </w:pPr>
    </w:p>
    <w:p w14:paraId="000000B8" w14:textId="77777777" w:rsidR="000E65F8" w:rsidRDefault="000E65F8">
      <w:pPr>
        <w:pBdr>
          <w:top w:val="nil"/>
          <w:left w:val="nil"/>
          <w:bottom w:val="nil"/>
          <w:right w:val="nil"/>
          <w:between w:val="nil"/>
        </w:pBdr>
        <w:ind w:hanging="1080"/>
        <w:rPr>
          <w:color w:val="000000"/>
        </w:rPr>
      </w:pPr>
    </w:p>
    <w:p w14:paraId="000000B9" w14:textId="719DA756" w:rsidR="000E65F8" w:rsidRDefault="00AD001E">
      <w:pPr>
        <w:pBdr>
          <w:top w:val="nil"/>
          <w:left w:val="nil"/>
          <w:bottom w:val="nil"/>
          <w:right w:val="nil"/>
          <w:between w:val="nil"/>
        </w:pBdr>
        <w:ind w:hanging="1080"/>
        <w:rPr>
          <w:color w:val="000000"/>
        </w:rPr>
      </w:pPr>
      <w:r>
        <w:rPr>
          <w:b/>
          <w:color w:val="000000"/>
        </w:rPr>
        <w:t xml:space="preserve">End of </w:t>
      </w:r>
      <w:r w:rsidR="00C80374">
        <w:rPr>
          <w:b/>
          <w:color w:val="000000"/>
        </w:rPr>
        <w:t>RFP</w:t>
      </w:r>
      <w:r>
        <w:rPr>
          <w:b/>
          <w:color w:val="000000"/>
        </w:rPr>
        <w:t xml:space="preserve"> for </w:t>
      </w:r>
      <w:r w:rsidR="005956EE">
        <w:rPr>
          <w:b/>
          <w:color w:val="000000"/>
        </w:rPr>
        <w:t>CP</w:t>
      </w:r>
      <w:r>
        <w:rPr>
          <w:b/>
          <w:color w:val="000000"/>
        </w:rPr>
        <w:t>-at-Risk</w:t>
      </w:r>
    </w:p>
    <w:p w14:paraId="000000BA" w14:textId="77777777" w:rsidR="000E65F8" w:rsidRDefault="000E65F8">
      <w:pPr>
        <w:ind w:left="360"/>
      </w:pPr>
    </w:p>
    <w:sectPr w:rsidR="000E65F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4AD2"/>
    <w:multiLevelType w:val="multilevel"/>
    <w:tmpl w:val="1CC0456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3985F0B"/>
    <w:multiLevelType w:val="hybridMultilevel"/>
    <w:tmpl w:val="D7D8F86C"/>
    <w:lvl w:ilvl="0" w:tplc="BB145CE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D40AC9"/>
    <w:multiLevelType w:val="multilevel"/>
    <w:tmpl w:val="FCDA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40FBD"/>
    <w:multiLevelType w:val="multilevel"/>
    <w:tmpl w:val="0616B62C"/>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941BAA"/>
    <w:multiLevelType w:val="multilevel"/>
    <w:tmpl w:val="006CB048"/>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14400F0"/>
    <w:multiLevelType w:val="multilevel"/>
    <w:tmpl w:val="43D809E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6C94547"/>
    <w:multiLevelType w:val="multilevel"/>
    <w:tmpl w:val="D200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23809"/>
    <w:multiLevelType w:val="multilevel"/>
    <w:tmpl w:val="11F2C918"/>
    <w:lvl w:ilvl="0">
      <w:start w:val="6"/>
      <w:numFmt w:val="decimal"/>
      <w:lvlText w:val="%1."/>
      <w:lvlJc w:val="left"/>
      <w:pPr>
        <w:ind w:left="1080"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5ED608E9"/>
    <w:multiLevelType w:val="multilevel"/>
    <w:tmpl w:val="EA066D7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A452E64"/>
    <w:multiLevelType w:val="multilevel"/>
    <w:tmpl w:val="C60AF9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8B16221"/>
    <w:multiLevelType w:val="multilevel"/>
    <w:tmpl w:val="8C84207E"/>
    <w:lvl w:ilvl="0">
      <w:start w:val="1"/>
      <w:numFmt w:val="decimal"/>
      <w:lvlText w:val="%1."/>
      <w:lvlJc w:val="left"/>
      <w:pPr>
        <w:ind w:left="1080" w:hanging="72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76892549">
    <w:abstractNumId w:val="5"/>
  </w:num>
  <w:num w:numId="2" w16cid:durableId="1794134799">
    <w:abstractNumId w:val="8"/>
  </w:num>
  <w:num w:numId="3" w16cid:durableId="1708947899">
    <w:abstractNumId w:val="10"/>
  </w:num>
  <w:num w:numId="4" w16cid:durableId="1895657505">
    <w:abstractNumId w:val="9"/>
  </w:num>
  <w:num w:numId="5" w16cid:durableId="1924755658">
    <w:abstractNumId w:val="3"/>
  </w:num>
  <w:num w:numId="6" w16cid:durableId="1028988105">
    <w:abstractNumId w:val="4"/>
  </w:num>
  <w:num w:numId="7" w16cid:durableId="1545288724">
    <w:abstractNumId w:val="0"/>
  </w:num>
  <w:num w:numId="8" w16cid:durableId="1768231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0251468">
    <w:abstractNumId w:val="1"/>
  </w:num>
  <w:num w:numId="10" w16cid:durableId="906846461">
    <w:abstractNumId w:val="7"/>
  </w:num>
  <w:num w:numId="11" w16cid:durableId="82259761">
    <w:abstractNumId w:val="2"/>
  </w:num>
  <w:num w:numId="12" w16cid:durableId="994720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F8"/>
    <w:rsid w:val="000129E9"/>
    <w:rsid w:val="00034533"/>
    <w:rsid w:val="00080806"/>
    <w:rsid w:val="000A41A9"/>
    <w:rsid w:val="000E65F8"/>
    <w:rsid w:val="00142ED2"/>
    <w:rsid w:val="00155000"/>
    <w:rsid w:val="001A4C12"/>
    <w:rsid w:val="0028014C"/>
    <w:rsid w:val="00286A5B"/>
    <w:rsid w:val="002B02E3"/>
    <w:rsid w:val="003A2810"/>
    <w:rsid w:val="003C546B"/>
    <w:rsid w:val="004E01A6"/>
    <w:rsid w:val="0052017E"/>
    <w:rsid w:val="00540A6D"/>
    <w:rsid w:val="0055690C"/>
    <w:rsid w:val="005956EE"/>
    <w:rsid w:val="005A5E42"/>
    <w:rsid w:val="006C7A7C"/>
    <w:rsid w:val="007E0C76"/>
    <w:rsid w:val="008350BE"/>
    <w:rsid w:val="0085252E"/>
    <w:rsid w:val="008D2D13"/>
    <w:rsid w:val="0090369B"/>
    <w:rsid w:val="00AD001E"/>
    <w:rsid w:val="00B1015D"/>
    <w:rsid w:val="00B728A4"/>
    <w:rsid w:val="00B90496"/>
    <w:rsid w:val="00B9758E"/>
    <w:rsid w:val="00BB4683"/>
    <w:rsid w:val="00C26966"/>
    <w:rsid w:val="00C80374"/>
    <w:rsid w:val="00CE4106"/>
    <w:rsid w:val="00CF62B6"/>
    <w:rsid w:val="00D04DD8"/>
    <w:rsid w:val="00DE0BEF"/>
    <w:rsid w:val="00E17AED"/>
    <w:rsid w:val="00E26371"/>
    <w:rsid w:val="00E36071"/>
    <w:rsid w:val="00EC5A3C"/>
    <w:rsid w:val="00F7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99B0"/>
  <w15:docId w15:val="{335B7B7C-0A86-4194-890A-3050169A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sz w:val="28"/>
      <w:szCs w:val="28"/>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D001E"/>
    <w:pPr>
      <w:ind w:left="720"/>
      <w:contextualSpacing/>
    </w:pPr>
  </w:style>
  <w:style w:type="paragraph" w:styleId="Revision">
    <w:name w:val="Revision"/>
    <w:hidden/>
    <w:uiPriority w:val="99"/>
    <w:semiHidden/>
    <w:rsid w:val="00EC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1518">
      <w:bodyDiv w:val="1"/>
      <w:marLeft w:val="0"/>
      <w:marRight w:val="0"/>
      <w:marTop w:val="0"/>
      <w:marBottom w:val="0"/>
      <w:divBdr>
        <w:top w:val="none" w:sz="0" w:space="0" w:color="auto"/>
        <w:left w:val="none" w:sz="0" w:space="0" w:color="auto"/>
        <w:bottom w:val="none" w:sz="0" w:space="0" w:color="auto"/>
        <w:right w:val="none" w:sz="0" w:space="0" w:color="auto"/>
      </w:divBdr>
    </w:div>
    <w:div w:id="658970933">
      <w:bodyDiv w:val="1"/>
      <w:marLeft w:val="0"/>
      <w:marRight w:val="0"/>
      <w:marTop w:val="0"/>
      <w:marBottom w:val="0"/>
      <w:divBdr>
        <w:top w:val="none" w:sz="0" w:space="0" w:color="auto"/>
        <w:left w:val="none" w:sz="0" w:space="0" w:color="auto"/>
        <w:bottom w:val="none" w:sz="0" w:space="0" w:color="auto"/>
        <w:right w:val="none" w:sz="0" w:space="0" w:color="auto"/>
      </w:divBdr>
    </w:div>
    <w:div w:id="678242121">
      <w:bodyDiv w:val="1"/>
      <w:marLeft w:val="0"/>
      <w:marRight w:val="0"/>
      <w:marTop w:val="0"/>
      <w:marBottom w:val="0"/>
      <w:divBdr>
        <w:top w:val="none" w:sz="0" w:space="0" w:color="auto"/>
        <w:left w:val="none" w:sz="0" w:space="0" w:color="auto"/>
        <w:bottom w:val="none" w:sz="0" w:space="0" w:color="auto"/>
        <w:right w:val="none" w:sz="0" w:space="0" w:color="auto"/>
      </w:divBdr>
    </w:div>
    <w:div w:id="758865345">
      <w:bodyDiv w:val="1"/>
      <w:marLeft w:val="0"/>
      <w:marRight w:val="0"/>
      <w:marTop w:val="0"/>
      <w:marBottom w:val="0"/>
      <w:divBdr>
        <w:top w:val="none" w:sz="0" w:space="0" w:color="auto"/>
        <w:left w:val="none" w:sz="0" w:space="0" w:color="auto"/>
        <w:bottom w:val="none" w:sz="0" w:space="0" w:color="auto"/>
        <w:right w:val="none" w:sz="0" w:space="0" w:color="auto"/>
      </w:divBdr>
    </w:div>
    <w:div w:id="814251595">
      <w:bodyDiv w:val="1"/>
      <w:marLeft w:val="0"/>
      <w:marRight w:val="0"/>
      <w:marTop w:val="0"/>
      <w:marBottom w:val="0"/>
      <w:divBdr>
        <w:top w:val="none" w:sz="0" w:space="0" w:color="auto"/>
        <w:left w:val="none" w:sz="0" w:space="0" w:color="auto"/>
        <w:bottom w:val="none" w:sz="0" w:space="0" w:color="auto"/>
        <w:right w:val="none" w:sz="0" w:space="0" w:color="auto"/>
      </w:divBdr>
    </w:div>
    <w:div w:id="1463184362">
      <w:bodyDiv w:val="1"/>
      <w:marLeft w:val="0"/>
      <w:marRight w:val="0"/>
      <w:marTop w:val="0"/>
      <w:marBottom w:val="0"/>
      <w:divBdr>
        <w:top w:val="none" w:sz="0" w:space="0" w:color="auto"/>
        <w:left w:val="none" w:sz="0" w:space="0" w:color="auto"/>
        <w:bottom w:val="none" w:sz="0" w:space="0" w:color="auto"/>
        <w:right w:val="none" w:sz="0" w:space="0" w:color="auto"/>
      </w:divBdr>
    </w:div>
    <w:div w:id="1523325597">
      <w:bodyDiv w:val="1"/>
      <w:marLeft w:val="0"/>
      <w:marRight w:val="0"/>
      <w:marTop w:val="0"/>
      <w:marBottom w:val="0"/>
      <w:divBdr>
        <w:top w:val="none" w:sz="0" w:space="0" w:color="auto"/>
        <w:left w:val="none" w:sz="0" w:space="0" w:color="auto"/>
        <w:bottom w:val="none" w:sz="0" w:space="0" w:color="auto"/>
        <w:right w:val="none" w:sz="0" w:space="0" w:color="auto"/>
      </w:divBdr>
    </w:div>
    <w:div w:id="1648515071">
      <w:bodyDiv w:val="1"/>
      <w:marLeft w:val="0"/>
      <w:marRight w:val="0"/>
      <w:marTop w:val="0"/>
      <w:marBottom w:val="0"/>
      <w:divBdr>
        <w:top w:val="none" w:sz="0" w:space="0" w:color="auto"/>
        <w:left w:val="none" w:sz="0" w:space="0" w:color="auto"/>
        <w:bottom w:val="none" w:sz="0" w:space="0" w:color="auto"/>
        <w:right w:val="none" w:sz="0" w:space="0" w:color="auto"/>
      </w:divBdr>
    </w:div>
    <w:div w:id="1678926421">
      <w:bodyDiv w:val="1"/>
      <w:marLeft w:val="0"/>
      <w:marRight w:val="0"/>
      <w:marTop w:val="0"/>
      <w:marBottom w:val="0"/>
      <w:divBdr>
        <w:top w:val="none" w:sz="0" w:space="0" w:color="auto"/>
        <w:left w:val="none" w:sz="0" w:space="0" w:color="auto"/>
        <w:bottom w:val="none" w:sz="0" w:space="0" w:color="auto"/>
        <w:right w:val="none" w:sz="0" w:space="0" w:color="auto"/>
      </w:divBdr>
    </w:div>
    <w:div w:id="205365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1491</Words>
  <Characters>9514</Characters>
  <Application>Microsoft Office Word</Application>
  <DocSecurity>0</DocSecurity>
  <PresentationFormat/>
  <Lines>500</Lines>
  <Paragraphs>524</Paragraphs>
  <ScaleCrop>false</ScaleCrop>
  <HeadingPairs>
    <vt:vector size="2" baseType="variant">
      <vt:variant>
        <vt:lpstr>Title</vt:lpstr>
      </vt:variant>
      <vt:variant>
        <vt:i4>1</vt:i4>
      </vt:variant>
    </vt:vector>
  </HeadingPairs>
  <TitlesOfParts>
    <vt:vector size="1" baseType="lpstr">
      <vt:lpstr>REDLINE. RFQ New Agricultural Facility and Site Improvements (H448693-2).DOCX</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RFQ New Agricultural Facility and Site Improvements (H448693-2).DOCX</dc:title>
  <dc:creator>Darren Danner</dc:creator>
  <cp:lastModifiedBy>April James</cp:lastModifiedBy>
  <cp:revision>3</cp:revision>
  <cp:lastPrinted>2023-02-06T15:16:00Z</cp:lastPrinted>
  <dcterms:created xsi:type="dcterms:W3CDTF">2023-05-31T14:47:00Z</dcterms:created>
  <dcterms:modified xsi:type="dcterms:W3CDTF">2023-06-02T13:52:00Z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b0f78c606f483aba787169a5c6c557a5eb06b510bdfcda8a9f58669553f79d0d</vt:lpwstr>
  </property>
</Properties>
</file>